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«ԶԻՆՎՈՐԱԿԱՆ ԾԱՌԱՅՈՒԹՅԱՆ ԵՎ ԶԻՆԾԱՌԱՅՈՂԻ ԿԱՐԳԱՎԻՃԱԿԻ ՄԱՍԻՆ» ՀԱՅԱՍՏԱՆԻ ՀԱՆՐԱՊԵՏՈՒԹՅԱՆ ՕՐԵՆՔՈՒՄ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/>
      <w:r>
        <w:rPr>
          <w:b w:val="1"/>
          <w:bCs w:val="1"/>
        </w:rPr>
        <w:t xml:space="preserve">«ԶԻՆՎՈՐԱԿԱՆ ԾԱՌԱՅՈՒԹՅԱՆ ԵՎ ԶԻՆԾԱՌԱՅՈՂԻ ԿԱՐԳԱՎԻՃԱԿԻ ՄԱՍԻՆ» ՀԱՅԱՍՏԱՆԻ ՀԱՆՐԱՊԵՏՈՒԹՅԱՆ ՕՐԵՆՔՈՒՄ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«Զինվորական ծառայության և զինծառայողի կարգավիճակի մասին» Հայաստանի Հանրապետության 2017 թվականի նոյեմբերի 15-ի ՀՕ-195-Ն օրենքի (այսուհետ՝ Օրենք) 3-րդ հոդվածի 1-ին մասից հանել «հատուկ» բառը: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9-րդ հոդվածի 5-րդ մասը շարադել հետևյալ խմբագրությամբ</w:t>
      </w:r>
    </w:p>
    <w:p>
      <w:pPr/>
      <w:r>
        <w:rPr/>
        <w:t xml:space="preserve">«5. Հայաստանի Հանրապետության պաշտպանության նախարարության, ազգային անվտանգության, պետական պահպանության,  ոստիկանության մարմինների համակարգերում զինվորական ծառայության հիմնական պաշտոնների, քրեակատարողական և փրկարար ծառայությունների հիմնական պաշտոնների միջև համապատասխանությունը սահմանում է Կառավարությունը</w:t>
      </w:r>
      <w:r>
        <w:rPr>
          <w:b w:val="1"/>
          <w:bCs w:val="1"/>
        </w:rPr>
        <w:t xml:space="preserve">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61-րդ հոդվածի 2-րդ, 5-րդ, 6-րդ և 14-րդ մասերում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/>
        <w:t xml:space="preserve">Օրենքի 72-րդ հոդվածում՝</w:t>
      </w:r>
    </w:p>
    <w:p>
      <w:pPr>
        <w:numPr>
          <w:ilvl w:val="0"/>
          <w:numId w:val="2"/>
        </w:numPr>
      </w:pPr>
      <w:r>
        <w:rPr/>
        <w:t xml:space="preserve">1-ին մասը շարադրել հետևյալ խմբագրությամբ</w:t>
      </w:r>
    </w:p>
    <w:p>
      <w:pPr/>
      <w:r>
        <w:rPr/>
        <w:t xml:space="preserve">«Սույն օրենքի 6-րդ բաժնի դրույթների կիրառման իմաստով` զինծառայողներ են համարվում պաշտպանության նախարարության, ազգային անվտանգության, պետական պահպանության, ոստիկանության մարմինների համակարգերում համապատասխան ծառայության մեջ գտնվող անձինք:»</w:t>
      </w:r>
    </w:p>
    <w:p>
      <w:pPr>
        <w:numPr>
          <w:ilvl w:val="0"/>
          <w:numId w:val="3"/>
        </w:numPr>
      </w:pPr>
      <w:r>
        <w:rPr/>
        <w:t xml:space="preserve">2-րդ մասի 3-րդ կետից հանել «Հայաստանի Հանրապետության արդարադատության նախարարության» բառերը:</w:t>
      </w:r>
    </w:p>
    <w:p>
      <w:pPr>
        <w:numPr>
          <w:ilvl w:val="0"/>
          <w:numId w:val="3"/>
        </w:numPr>
      </w:pPr>
      <w:r>
        <w:rPr/>
        <w:t xml:space="preserve">2-դ մասի 4-րդ կետը շարադրել հետևյալ խմբագրությամբ</w:t>
      </w:r>
    </w:p>
    <w:p>
      <w:pPr/>
      <w:r>
        <w:rPr/>
        <w:t xml:space="preserve">«պաշտպանության նախարարությունում, քրեակատարողական ծառայությունում և Ոստիկանությունում քաղաքացիական ծառայության պաշտոններ զբաղեցնող կամ պաշտպանության նախարարության, քրեակատարողական ծառայության և Ոստիկանության քաղաքացիական ծառայության կադրերի ռեզերվում գրանցված անձինք, որոնց վրա տարածվում են սույն օրենքի 64-րդ հոդվածի, 65-րդ հոդվածի 1-ին մասի, 67-69-րդ հոդվածների, 71-րդ հոդվածի 1-ին և 3-րդ մասերի դրույթները, ինչպես նաև պաշտպանության նախարարությունում հայեցողական պաշտոն զբաղեցնող անձինք, որոնց վրա տարածվում են սույն օրենքի 64-րդ, 67-69-րդ հոդվածների դրույթները.</w:t>
      </w:r>
    </w:p>
    <w:p>
      <w:pPr>
        <w:numPr>
          <w:ilvl w:val="0"/>
          <w:numId w:val="4"/>
        </w:numPr>
      </w:pPr>
      <w:r>
        <w:rPr/>
        <w:t xml:space="preserve">2-րդ մասի 5-րդ կետից հանել «Հայաստանի Հանրապետության արտակարգ իրավիճակների նախարարության» բառերը»: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A3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1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5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2026-03-31T23:30:23+04:00</dcterms:created>
  <dcterms:modified xsi:type="dcterms:W3CDTF">2026-03-31T23:30:23+04:00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