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դեկտեմբերի 3-ի N 1457-Ն որոշման մեջ փոփոխություններ և լրացումներ կատարելու մասին» Կառավարության որոշման նախագիծ</w:t>
      </w:r>
      <w:bookmarkEnd w:id="0"/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____ __________ 2026 </w:t>
      </w:r>
      <w:r>
        <w:rPr>
          <w:rFonts w:ascii="'GHEA Grapalat'" w:hAnsi="'GHEA Grapalat'" w:eastAsia="'GHEA Grapalat'" w:cs="'GHEA Grapalat'"/>
          <w:lang w:val="hy-HY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N _______- 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14"/>
          <w:szCs w:val="14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ԿԱՌԱՎԱՐՈՒԹՅԱՆ 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2015 ԹՎԱԿԱՆԻ ԴԵԿՏԵՄԲԵՐԻ 3-Ի N 1457-Ն ՈՐՈՇՄԱՆ ՄԵՋ 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ՓՈՓՈԽՈՒԹՅՈՒՆՆԵՐ ԵՎ ԼՐԱՑՈՒՄՆԵՐ ԿԱՏԱՐԵԼՈՒ ՄԱՍԻՆ </w:t>
      </w:r>
    </w:p>
    <w:p>
      <w:pPr>
        <w:jc w:val="both"/>
        <w:ind w:left="0" w:right="0" w:firstLine="856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</w:t>
      </w:r>
    </w:p>
    <w:p>
      <w:pPr>
        <w:jc w:val="both"/>
        <w:ind w:left="0" w:right="0" w:firstLine="85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Ղեկավարվելով «Նորմատիվ իրավական ակտերի մասին» օրենքի 33-րդ և 34-րդ հոդվածների 1-ին մասերով` </w:t>
      </w: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Կառավարությունը ո ր ո շ ու մ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է.</w:t>
      </w:r>
    </w:p>
    <w:p>
      <w:pPr>
        <w:jc w:val="both"/>
        <w:ind w:left="0" w:right="0" w:firstLine="85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Հայաստանի Հանրապետության կառավարության 2015 թվականի դեկտեմբերի 3-ի «Հայաստանի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 պաշտպանության նախարարութ­յան, Ազգային անվտանգության ծառայության և պետական պահպանության ծառայութ­յան համակարգերի զինծառայողների, փրկարարական ծառայողների իրային ապահո­վութ­յան կարգը (չափաքանակները) սահմանելու մասին» N 1457-Ն որոշման N 1 հավել­վա­ծում կատարել հետևյալ փոփոխությունները և լրացումները`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N 2 չափաքանակի՝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ա. աղյուսակի 23.1-ին կետի «Քանակը» սյունակում «2 հատ» բառերը փոխա­րինել «1 հատ» բառերով, իսկ «Օգտագործման ժամկետը» սյունակում «2 տարի» բա­ռերը փոխարինել «1 տարի» բառերով,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բ. աղյուսակին հաջորդող 4-րդ կետում «</w:t>
      </w:r>
      <w:r>
        <w:rPr>
          <w:rFonts w:ascii="'GHEA Grapalat'" w:hAnsi="'GHEA Grapalat'" w:eastAsia="'GHEA Grapalat'" w:cs="'GHEA Grapalat'"/>
          <w:lang w:val="hy-HY"/>
        </w:rPr>
        <w:t xml:space="preserve">զորամիավորումների վարչությունների, զորակոչային և զորահավաքային համալրման ծառայության և տարածքային ստորա­բա­ժա­նումների,</w:t>
      </w:r>
      <w:r>
        <w:rPr>
          <w:rFonts w:ascii="'GHEA Grapalat'" w:hAnsi="'GHEA Grapalat'" w:eastAsia="'GHEA Grapalat'" w:cs="'GHEA Grapalat'"/>
          <w:lang w:val="hy-HY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հանրապետական զինվորական կոմիսարիատի և զինվորական կոմիսարիատների</w:t>
      </w:r>
      <w:r>
        <w:rPr>
          <w:rFonts w:ascii="'GHEA Grapalat'" w:hAnsi="'GHEA Grapalat'" w:eastAsia="'GHEA Grapalat'" w:cs="'GHEA Grapalat'"/>
          <w:lang w:val="hy-HY"/>
        </w:rPr>
        <w:t xml:space="preserve">» բառերով,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գ. աղյուսակին հաջորդող 6-րդ կետի 13-րդ ենթակետը շարադրել հետևյալ բո­վանդակությամբ.</w:t>
      </w:r>
    </w:p>
    <w:tbl>
      <w:tblGrid>
        <w:gridCol w:w="700" w:type="dxa"/>
        <w:gridCol w:w="0" w:type="dxa"/>
        <w:gridCol w:w="100" w:type="dxa"/>
      </w:tblGrid>
      <w:tblPr>
        <w:tblW w:w="100" w:type="dxa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00" w:type="dxa"/>
            <w:vAlign w:val="top"/>
            <w:noWrap/>
          </w:tcPr>
          <w:p>
            <w:pPr>
              <w:jc w:val="center"/>
              <w:ind w:left="0" w:right="0" w:firstLine="750"/>
              <w:spacing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13) պոլո շապիկ` կարճաթև, բամբակյա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- 1 հատ`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2 տարի,».</w:t>
            </w:r>
          </w:p>
        </w:tc>
      </w:tr>
    </w:tbl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</w:rPr>
        <w:t xml:space="preserve">2) </w:t>
      </w:r>
      <w:r>
        <w:rPr>
          <w:rFonts w:ascii="'GHEA Grapalat'" w:hAnsi="'GHEA Grapalat'" w:eastAsia="'GHEA Grapalat'" w:cs="'GHEA Grapalat'"/>
          <w:lang w:val="hy-HY"/>
        </w:rPr>
        <w:t xml:space="preserve">N </w:t>
      </w:r>
      <w:r>
        <w:rPr>
          <w:rFonts w:ascii="'GHEA Grapalat'" w:hAnsi="'GHEA Grapalat'" w:eastAsia="'GHEA Grapalat'" w:cs="'GHEA Grapalat'"/>
        </w:rPr>
        <w:t xml:space="preserve">4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չափաքանակի</w:t>
      </w:r>
      <w:r>
        <w:rPr>
          <w:rFonts w:ascii="'GHEA Grapalat'" w:hAnsi="'GHEA Grapalat'" w:eastAsia="'GHEA Grapalat'" w:cs="'GHEA Grapalat'"/>
        </w:rPr>
        <w:t xml:space="preserve">՝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</w:rPr>
        <w:t xml:space="preserve">ա. </w:t>
      </w:r>
      <w:r>
        <w:rPr>
          <w:rFonts w:ascii="'GHEA Grapalat'" w:hAnsi="'GHEA Grapalat'" w:eastAsia="'GHEA Grapalat'" w:cs="'GHEA Grapalat'"/>
          <w:lang w:val="hy-HY"/>
        </w:rPr>
        <w:t xml:space="preserve">աղյուսակի</w:t>
      </w:r>
      <w:r>
        <w:rPr>
          <w:rFonts w:ascii="'GHEA Grapalat'" w:hAnsi="'GHEA Grapalat'" w:eastAsia="'GHEA Grapalat'" w:cs="'GHEA Grapalat'"/>
        </w:rPr>
        <w:t xml:space="preserve"> 11-րդ կետի «Անվանումը» սյունակում «Բաճկոն» բառից հետո լրացնել «կարճաթև» բառը, իսկ </w:t>
      </w:r>
      <w:r>
        <w:rPr>
          <w:rFonts w:ascii="'GHEA Grapalat'" w:hAnsi="'GHEA Grapalat'" w:eastAsia="'GHEA Grapalat'" w:cs="'GHEA Grapalat'"/>
          <w:lang w:val="hy-HY"/>
        </w:rPr>
        <w:t xml:space="preserve">«Օգտագործման ժամկետը» սյունակում «</w:t>
      </w:r>
      <w:r>
        <w:rPr>
          <w:rFonts w:ascii="'GHEA Grapalat'" w:hAnsi="'GHEA Grapalat'" w:eastAsia="'GHEA Grapalat'" w:cs="'GHEA Grapalat'"/>
        </w:rPr>
        <w:t xml:space="preserve">3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տարի» բառերը փոխարինել «</w:t>
      </w:r>
      <w:r>
        <w:rPr>
          <w:rFonts w:ascii="'GHEA Grapalat'" w:hAnsi="'GHEA Grapalat'" w:eastAsia="'GHEA Grapalat'" w:cs="'GHEA Grapalat'"/>
        </w:rPr>
        <w:t xml:space="preserve">2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տարի» բառերով</w:t>
      </w:r>
      <w:r>
        <w:rPr>
          <w:rFonts w:ascii="'GHEA Grapalat'" w:hAnsi="'GHEA Grapalat'" w:eastAsia="'GHEA Grapalat'" w:cs="'GHEA Grapalat'"/>
        </w:rPr>
        <w:t xml:space="preserve">,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</w:rPr>
        <w:t xml:space="preserve">բ. </w:t>
      </w:r>
      <w:r>
        <w:rPr>
          <w:rFonts w:ascii="'GHEA Grapalat'" w:hAnsi="'GHEA Grapalat'" w:eastAsia="'GHEA Grapalat'" w:cs="'GHEA Grapalat'"/>
          <w:lang w:val="hy-HY"/>
        </w:rPr>
        <w:t xml:space="preserve">աղյուսակի</w:t>
      </w:r>
      <w:r>
        <w:rPr>
          <w:rFonts w:ascii="'GHEA Grapalat'" w:hAnsi="'GHEA Grapalat'" w:eastAsia="'GHEA Grapalat'" w:cs="'GHEA Grapalat'"/>
        </w:rPr>
        <w:t xml:space="preserve"> 21-րդ կետը շարադրել հետևյալ բովանդակությամբ.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</w:p>
    <w:tbl>
      <w:tblGrid>
        <w:gridCol w:w="700" w:type="dxa"/>
        <w:gridCol w:w="200" w:type="dxa"/>
        <w:gridCol w:w="2400" w:type="dxa"/>
        <w:gridCol w:w="100" w:type="dxa"/>
        <w:gridCol w:w="4800" w:type="dxa"/>
      </w:tblGrid>
      <w:tblPr>
        <w:tblW w:w="30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10" w:hRule="exact"/>
        </w:trPr>
        <w:tc>
          <w:tcPr>
            <w:tcW w:w="700" w:type="pct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</w:rPr>
              <w:t xml:space="preserve">2</w:t>
            </w:r>
            <w:r>
              <w:rPr>
                <w:rFonts w:ascii="'GHEA Grapalat'" w:hAnsi="'GHEA Grapalat'" w:eastAsia="'GHEA Grapalat'" w:cs="'GHEA Grapalat'"/>
                <w:lang w:val="hy-HY"/>
              </w:rPr>
              <w:t xml:space="preserve">1.</w:t>
            </w:r>
          </w:p>
        </w:tc>
        <w:tc>
          <w:tcPr>
            <w:tcW w:w="200" w:type="pct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</w:rPr>
              <w:t xml:space="preserve">Պոլո շապիկ՝ բամբակյա, կարճաթև</w:t>
            </w:r>
          </w:p>
        </w:tc>
        <w:tc>
          <w:tcPr>
            <w:tcW w:w="2400" w:type="pct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  <w:lang w:val="hy-HY"/>
              </w:rPr>
              <w:t xml:space="preserve">հատ</w:t>
            </w:r>
          </w:p>
        </w:tc>
        <w:tc>
          <w:tcPr>
            <w:tcW w:w="100" w:type="pct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  <w:lang w:val="hy-HY"/>
              </w:rPr>
              <w:t xml:space="preserve">տարի</w:t>
            </w:r>
          </w:p>
        </w:tc>
        <w:tc>
          <w:tcPr>
            <w:tcW w:w="4800" w:type="pct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 </w:t>
            </w:r>
          </w:p>
        </w:tc>
      </w:tr>
    </w:tbl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»,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գ. </w:t>
      </w:r>
      <w:r>
        <w:rPr>
          <w:rFonts w:ascii="'GHEA Grapalat'" w:hAnsi="'GHEA Grapalat'" w:eastAsia="'GHEA Grapalat'" w:cs="'GHEA Grapalat'"/>
          <w:lang w:val="hy-HY"/>
        </w:rPr>
        <w:t xml:space="preserve">աղյուսակին հաջորդող 5-րդ կետում «</w:t>
      </w:r>
      <w:r>
        <w:rPr>
          <w:rFonts w:ascii="'GHEA Grapalat'" w:hAnsi="'GHEA Grapalat'" w:eastAsia="'GHEA Grapalat'" w:cs="'GHEA Grapalat'"/>
          <w:lang w:val="hy-HY"/>
        </w:rPr>
        <w:t xml:space="preserve">զորակոչային և զորահավաքային հա­մալրման ծառայության և տարածքային ստորաբաժանումների,</w:t>
      </w:r>
      <w:r>
        <w:rPr>
          <w:rFonts w:ascii="'GHEA Grapalat'" w:hAnsi="'GHEA Grapalat'" w:eastAsia="'GHEA Grapalat'" w:cs="'GHEA Grapalat'"/>
          <w:lang w:val="hy-HY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հանրապետական զինվորական կոմիսարիատի և զինվորական կոմիսարիատների</w:t>
      </w:r>
      <w:r>
        <w:rPr>
          <w:rFonts w:ascii="'GHEA Grapalat'" w:hAnsi="'GHEA Grapalat'" w:eastAsia="'GHEA Grapalat'" w:cs="'GHEA Grapalat'"/>
          <w:lang w:val="hy-HY"/>
        </w:rPr>
        <w:t xml:space="preserve">» բառերով.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3</w:t>
      </w:r>
      <w:r>
        <w:rPr>
          <w:rFonts w:ascii="'GHEA Grapalat'" w:hAnsi="'GHEA Grapalat'" w:eastAsia="'GHEA Grapalat'" w:cs="'GHEA Grapalat'"/>
          <w:lang w:val="hy-HY"/>
        </w:rPr>
        <w:t xml:space="preserve">) N 7 չափաքանակը շարադրել հետևյալ խմբագրությամբ՝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ՉԱՓԱՔԱՆԱԿ N 7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ՀՀ ԶԻՆՎԱԾ ՈՒԺԵՐԻ ՊԱՐՏԱԴԻՐ ԺԱՄԿԵՏԱՅԻՆ ԶԻՆԾԱՌԱՅՈՂՆԵՐԻՆ ԻՐԱՅԻՆ ՈՒՆԵՑՎԱԾՔՈՎ ԱՊԱՀՈՎՄԱՆ</w:t>
      </w:r>
    </w:p>
    <w:tbl>
      <w:tblGrid>
        <w:gridCol w:w="2800" w:type="dxa"/>
        <w:gridCol w:w="4800" w:type="dxa"/>
        <w:gridCol w:w="250" w:type="dxa"/>
        <w:gridCol w:w="1100" w:type="dxa"/>
        <w:gridCol w:w="3700" w:type="dxa"/>
      </w:tblGrid>
      <w:tblPr>
        <w:tblW w:w="515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>
          <w:trHeight w:val="804" w:hRule="exact"/>
        </w:trPr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Հ/հ</w:t>
            </w:r>
          </w:p>
        </w:tc>
        <w:tc>
          <w:tcPr>
            <w:tcW w:w="4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Անվանումը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Թվա-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քանակը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Օգտա-գործման ժամկետը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Ծանոթա-գրություն</w:t>
            </w:r>
          </w:p>
        </w:tc>
      </w:tr>
      <w:tr>
        <w:trPr/>
        <w:tc>
          <w:tcPr>
            <w:tcW w:w="0" w:type="pct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1. ՀԱՄԱԶԳԵՍՏԻ ՊԱՐԱԳԱՆԵՐ</w:t>
            </w:r>
          </w:p>
        </w:tc>
      </w:tr>
      <w:tr>
        <w:trPr>
          <w:trHeight w:val="55.00000000000001" w:hRule="exact"/>
        </w:trPr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Գլխարկ` ձմեռային, դաշտային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10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Գլխարկ` տոնական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Գլխարկ-դիմակ` տաք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4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Ենթասաղավարտ` տաք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5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Կոստյում` տոնական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լրակազմ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1, 9</w:t>
            </w:r>
          </w:p>
        </w:tc>
      </w:tr>
      <w:tr>
        <w:trPr/>
        <w:tc>
          <w:tcPr>
            <w:tcW w:w="0" w:type="pct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2. ԴԱՇՏԱՅԻՆ ՀԱՄԱԶԳԵՍՏ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6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Կոստյում` ձմեռային, դաշտային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լրակազմ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4, 5, 10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7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Կոստյում` դաշտային, կեպիով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լրակազմ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8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Բաճկոն` սեզոնային, անթև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5, 9, 12</w:t>
            </w:r>
          </w:p>
        </w:tc>
      </w:tr>
      <w:tr>
        <w:trPr/>
        <w:tc>
          <w:tcPr>
            <w:tcW w:w="0" w:type="pct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3. ՍՊԻՏԱԿԵՂԵՆ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Վերնաշապիկ` երկարաթև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10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Փողկապ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11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Ներքնաշոր` տաք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 լրակազմ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8, 9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12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Շապիկ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13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տարի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3, 13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13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Կիսավարտիք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13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տարի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3, 13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14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Գուլպա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28 զույգ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3, 7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15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Գուլպա` տաք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8 զույգ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3, 6, 7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16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Ձեռնոց` տաք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զույգ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17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Ենթաօձիք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52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տարի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11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Սրբիչ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4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14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19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Սրբիչ` բաղնիքի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8</w:t>
            </w:r>
          </w:p>
        </w:tc>
      </w:tr>
      <w:tr>
        <w:trPr/>
        <w:tc>
          <w:tcPr>
            <w:tcW w:w="0" w:type="pct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4. ԿՈՇԿԵՂԵՆ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20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Կոշիկ` ճտքավոր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զույգ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21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Կոշիկ` կարճաճիտք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զույգ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1, 9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22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Հողաթափ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զույգ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</w:t>
            </w:r>
          </w:p>
        </w:tc>
      </w:tr>
      <w:tr>
        <w:trPr/>
        <w:tc>
          <w:tcPr>
            <w:tcW w:w="0" w:type="pct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5. ՀԱՆԴԵՐՁԱՆՔԻ ՊԱՐԱԳԱՆԵՐ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23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Գոտի՝ լայն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</w:t>
            </w:r>
          </w:p>
        </w:tc>
      </w:tr>
      <w:tr>
        <w:trPr/>
        <w:tc>
          <w:tcPr>
            <w:tcW w:w="2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24</w:t>
            </w:r>
          </w:p>
        </w:tc>
        <w:tc>
          <w:tcPr>
            <w:tcW w:w="4800" w:type="pct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Գոտի` տաբատի</w:t>
            </w:r>
          </w:p>
        </w:tc>
        <w:tc>
          <w:tcPr>
            <w:tcW w:w="2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 հատ</w:t>
            </w:r>
          </w:p>
        </w:tc>
        <w:tc>
          <w:tcPr>
            <w:tcW w:w="1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  <w:tc>
          <w:tcPr>
            <w:tcW w:w="37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9</w:t>
            </w:r>
          </w:p>
        </w:tc>
      </w:tr>
    </w:tbl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Տոնական գլխարկի, կոստյումի, երկարաթև վերնա­շապիկի, փողկապի և խրո­մե կարճաճիտք կոշիկի փոխարեն թույլատրվում է հատկացնել 1 լրակազմ դաշտային կոստյում և 1 զույգ ճտքավոր կոշիկ` 18 ամիս օգտագործման ժամկետով: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Ծովի մակարդակից 2500 մ և ավելի բարձր վայրերում (տեղերում) մարտական հերթապահ­ութ­յուն իրականացնող զինծառայողներին և հետախուզական ստորա­բա­ժա­նում­ների անձնակազմերին տաք են­­թա­սաղավարտի փոխարեն հատկացվում է գլխարկ-դիմակ: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Առաջին շարակազմի զորամասերի` հակառակորդի հետ անմիջական շփման գծում մարտական հեր­թապահություն իրականացնող հրաձգային (մոտոհրաձգային) վաշտերի զինծառա­յող­ներին համազ­գեստ, կոշկեղեն և գուլպաներ հատկացվում են հետևյալ ժամկետներով`</w:t>
      </w:r>
    </w:p>
    <w:tbl>
      <w:tblGrid>
        <w:gridCol w:w="180" w:type="dxa"/>
        <w:gridCol w:w="60" w:type="dxa"/>
        <w:gridCol w:w="60" w:type="dxa"/>
        <w:gridCol w:w="1900" w:type="dxa"/>
      </w:tblGrid>
      <w:tblPr>
        <w:tblW w:w="0" w:type="auto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8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1)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կոստյում՝ դաշտային, կեպիով</w:t>
            </w:r>
          </w:p>
        </w:tc>
        <w:tc>
          <w:tcPr>
            <w:tcW w:w="60" w:type="dxa"/>
            <w:vAlign w:val="top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-1 լ-կ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end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6 ամիս</w:t>
            </w:r>
          </w:p>
        </w:tc>
      </w:tr>
      <w:tr>
        <w:trPr/>
        <w:tc>
          <w:tcPr>
            <w:tcW w:w="18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2)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կոշիկ՝ ճտքավոր</w:t>
            </w:r>
          </w:p>
        </w:tc>
        <w:tc>
          <w:tcPr>
            <w:tcW w:w="60" w:type="dxa"/>
            <w:vAlign w:val="top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-1 զույգ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end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6 ամիս</w:t>
            </w:r>
          </w:p>
        </w:tc>
      </w:tr>
      <w:tr>
        <w:trPr/>
        <w:tc>
          <w:tcPr>
            <w:tcW w:w="18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3)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գուլպա</w:t>
            </w:r>
          </w:p>
        </w:tc>
        <w:tc>
          <w:tcPr>
            <w:tcW w:w="60" w:type="dxa"/>
            <w:vAlign w:val="top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-36 զույգ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end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</w:tr>
      <w:tr>
        <w:trPr/>
        <w:tc>
          <w:tcPr>
            <w:tcW w:w="18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4)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գուլպա՝ տաք</w:t>
            </w:r>
          </w:p>
        </w:tc>
        <w:tc>
          <w:tcPr>
            <w:tcW w:w="60" w:type="dxa"/>
            <w:vAlign w:val="top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-18 զույգ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end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</w:tr>
      <w:tr>
        <w:trPr/>
        <w:tc>
          <w:tcPr>
            <w:tcW w:w="18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5)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շապիկ</w:t>
            </w:r>
          </w:p>
        </w:tc>
        <w:tc>
          <w:tcPr>
            <w:tcW w:w="60" w:type="dxa"/>
            <w:vAlign w:val="top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-37 հատ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end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</w:tr>
      <w:tr>
        <w:trPr/>
        <w:tc>
          <w:tcPr>
            <w:tcW w:w="18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6)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կիսավարտիք</w:t>
            </w:r>
          </w:p>
        </w:tc>
        <w:tc>
          <w:tcPr>
            <w:tcW w:w="60" w:type="dxa"/>
            <w:vAlign w:val="top"/>
            <w:noWrap/>
          </w:tcPr>
          <w:p>
            <w:pPr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-37 հատ</w:t>
            </w:r>
          </w:p>
        </w:tc>
        <w:tc>
          <w:tcPr>
            <w:tcW w:w="1900" w:type="dxa"/>
            <w:vAlign w:val="top"/>
            <w:noWrap/>
          </w:tcPr>
          <w:p>
            <w:pPr>
              <w:jc w:val="end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18 ամիս</w:t>
            </w:r>
          </w:p>
        </w:tc>
      </w:tr>
    </w:tbl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Ծովի մակարդակից 2500 մ և ավելի բարձր վայրերում (տեղերում) մարտական հեր­թա­պահութ­յուն իրականացնող զինծառայողներին 1 լրակազմ ձմեռային դաշտային կոստյումը հատ­կացվում է 9 ամիս օգ­տա­գործման ժամկետով: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5.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Ներդրվող բաճկոնով ձմեռային դաշտային կոստյումի հատկացման դեպքում օգտագործման ժամկետը սահմանվում է. 1 լրակազմը` 18 ամիս, իսկ երեք տարի ծա­ռայող զինծառայողների համար` 1 լրակազմը` 3 տարի: Ներդրվող բաճկոնով ձմեռային դաշտային կոստյումի հատկացման դեպքում սե­զոնային անթև բաճկոն չի հատկաց­վում: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6.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Տաք գուլպաների փոխարեն թույլատրվում է հատ­կացնել գուլպաներ: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7. Թույլատրվում է տաք ներքնաշորերի փոխարեն` հատկացնել ներքնաշոր: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8. Բաղնիքի սրբիչ հատկացվում է լողանալու օրերին: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9. Նշված իրային ունեցվածքը երեք տարի ծառայող զինծառայողներին հատ­կաց­վում է 3 տարի օգտա­գործման ժամկետով: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10.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Երեք տարի ծառայող զինծառայողներին ձմեռային դաշտային գլխարկ և կոստյում հատկաց­վում են 18 ամիս օգտագործման ժամկետով: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11.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Ենթաօձիք հատկացվում է շաբաթական 1 հատ հաշվարկով: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12.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Սեզոնային անթև բաճկոն հատկացվում է միայն հետախուզական, հատուկ նշանակության ստորաբաժանումների և առաջին շարակազմի զորամասերի` հակառա­կորդի հետ անմիջական շփման գծում մարտական հերթապահություն իրականացնող հրաձգային (մոտոհրաձգային) վաշտերի զինծառա­յող­ներին: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13. Շապիկներն ու կիսավարտիքները նորակոչիկներին հատկացվում են 2-ական առաջին ամսվա համար, իսկ դրանից հետո մեկական յուրաքանչյուր ամսվա համար: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14. Սրբիչը նորակոչիկներին հատ­կացվում է 2-ական առաջին 6 ամսվա համար, իսկ դրանից հետո 1-ական յուրա­քանչյուր 6 ամսվա համար, ոտքի սրբիչները հատ­կաց­վում են զորամասերում՝ առկա օգտա­գործված սրբիչներից:».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4) N 15 չափաքանակը շարադրել հետևյալ խմբագրությամբ՝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ՉԱՓԱՔԱՆԱԿ N 15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ՎԱՐԺԱԿԱՆ ՀԱՎԱՔՆԵՐԻ ԿԱՆՉՎԱԾ ԶԻՆԱՊԱՐՏՆԵՐԻՆ ԵՎ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ՏԵՂԱԿԱՆ ՊԱՇՏՊԱՆՈՒԹՅԱՆ ՈՒԺԵՐԻ ԱՆՁՆԱԿԱԶՄԻՆ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ԻՐԱՅԻՆ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ՈՒՆԵՑՎԱԾՔՈՎ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ԱՊԱՀՈՎՄԱՆ</w:t>
      </w:r>
    </w:p>
    <w:tbl>
      <w:tblGrid>
        <w:gridCol w:w="2900" w:type="dxa"/>
        <w:gridCol w:w="2200" w:type="dxa"/>
        <w:gridCol w:w="150" w:type="dxa"/>
        <w:gridCol w:w="1300" w:type="dxa"/>
        <w:gridCol w:w="2100" w:type="dxa"/>
      </w:tblGrid>
      <w:tblPr>
        <w:tblW w:w="47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Հ</w:t>
            </w:r>
            <w:r>
              <w:rPr>
                <w:rFonts w:ascii="'GHEA Grapalat'" w:hAnsi="'GHEA Grapalat'" w:eastAsia="'GHEA Grapalat'" w:cs="'GHEA Grapalat'"/>
              </w:rPr>
              <w:t xml:space="preserve">/</w:t>
            </w:r>
            <w:r>
              <w:rPr>
                <w:rFonts w:ascii="'GHEA Grapalat'" w:hAnsi="'GHEA Grapalat'" w:eastAsia="'GHEA Grapalat'" w:cs="'GHEA Grapalat'"/>
              </w:rPr>
              <w:t xml:space="preserve">հ</w:t>
            </w:r>
          </w:p>
        </w:tc>
        <w:tc>
          <w:tcPr>
            <w:tcW w:w="22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Անվանումը</w:t>
            </w:r>
          </w:p>
        </w:tc>
        <w:tc>
          <w:tcPr>
            <w:tcW w:w="15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ru-RU"/>
              </w:rPr>
              <w:t xml:space="preserve">Թվաք</w:t>
            </w:r>
            <w:r>
              <w:rPr>
                <w:rFonts w:ascii="'GHEA Grapalat'" w:hAnsi="'GHEA Grapalat'" w:eastAsia="'GHEA Grapalat'" w:cs="'GHEA Grapalat'"/>
              </w:rPr>
              <w:t xml:space="preserve">անակը</w:t>
            </w:r>
          </w:p>
        </w:tc>
        <w:tc>
          <w:tcPr>
            <w:tcW w:w="13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Օգտա</w:t>
            </w:r>
            <w:r>
              <w:rPr>
                <w:rFonts w:ascii="'GHEA Grapalat'" w:hAnsi="'GHEA Grapalat'" w:eastAsia="'GHEA Grapalat'" w:cs="'GHEA Grapalat'"/>
              </w:rPr>
              <w:t xml:space="preserve">-</w:t>
            </w:r>
            <w:r>
              <w:rPr>
                <w:rFonts w:ascii="'GHEA Grapalat'" w:hAnsi="'GHEA Grapalat'" w:eastAsia="'GHEA Grapalat'" w:cs="'GHEA Grapalat'"/>
              </w:rPr>
              <w:t xml:space="preserve">գործման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</w:rPr>
              <w:t xml:space="preserve">ժամկետը</w:t>
            </w:r>
          </w:p>
        </w:tc>
        <w:tc>
          <w:tcPr>
            <w:tcW w:w="21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Ծանոթա</w:t>
            </w:r>
            <w:r>
              <w:rPr>
                <w:rFonts w:ascii="'GHEA Grapalat'" w:hAnsi="'GHEA Grapalat'" w:eastAsia="'GHEA Grapalat'" w:cs="'GHEA Grapalat'"/>
              </w:rPr>
              <w:t xml:space="preserve">-</w:t>
            </w:r>
            <w:r>
              <w:rPr>
                <w:rFonts w:ascii="'GHEA Grapalat'" w:hAnsi="'GHEA Grapalat'" w:eastAsia="'GHEA Grapalat'" w:cs="'GHEA Grapalat'"/>
              </w:rPr>
              <w:t xml:space="preserve">գրություն</w:t>
            </w:r>
          </w:p>
        </w:tc>
      </w:tr>
      <w:tr>
        <w:trPr/>
        <w:tc>
          <w:tcPr>
            <w:tcW w:w="0" w:type="pct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1. </w:t>
            </w:r>
            <w:r>
              <w:rPr>
                <w:rFonts w:ascii="'GHEA Grapalat'" w:hAnsi="'GHEA Grapalat'" w:eastAsia="'GHEA Grapalat'" w:cs="'GHEA Grapalat'"/>
              </w:rPr>
              <w:t xml:space="preserve">ՀԱՄԱԶԳԵՍՏԻ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</w:rPr>
              <w:t xml:space="preserve">ՊԱՐԱԳԱՆԵՐ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Գլխարկ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ձմեռային</w:t>
            </w:r>
            <w:r>
              <w:rPr>
                <w:rFonts w:ascii="'GHEA Grapalat'" w:hAnsi="'GHEA Grapalat'" w:eastAsia="'GHEA Grapalat'" w:cs="'GHEA Grapalat'"/>
              </w:rPr>
              <w:t xml:space="preserve">, </w:t>
            </w:r>
            <w:r>
              <w:rPr>
                <w:rFonts w:ascii="'GHEA Grapalat'" w:hAnsi="'GHEA Grapalat'" w:eastAsia="'GHEA Grapalat'" w:cs="'GHEA Grapalat'"/>
              </w:rPr>
              <w:t xml:space="preserve">դաշտային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հատ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2, 5, 6, 7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Կոստյում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ձմեռային</w:t>
            </w:r>
            <w:r>
              <w:rPr>
                <w:rFonts w:ascii="'GHEA Grapalat'" w:hAnsi="'GHEA Grapalat'" w:eastAsia="'GHEA Grapalat'" w:cs="'GHEA Grapalat'"/>
              </w:rPr>
              <w:t xml:space="preserve">, </w:t>
            </w:r>
            <w:r>
              <w:rPr>
                <w:rFonts w:ascii="'GHEA Grapalat'" w:hAnsi="'GHEA Grapalat'" w:eastAsia="'GHEA Grapalat'" w:cs="'GHEA Grapalat'"/>
              </w:rPr>
              <w:t xml:space="preserve">դաշտային</w:t>
            </w:r>
            <w:r>
              <w:rPr>
                <w:rFonts w:ascii="'GHEA Grapalat'" w:hAnsi="'GHEA Grapalat'" w:eastAsia="'GHEA Grapalat'" w:cs="'GHEA Grapalat'"/>
              </w:rPr>
              <w:t xml:space="preserve">  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լ</w:t>
            </w:r>
            <w:r>
              <w:rPr>
                <w:rFonts w:ascii="'GHEA Grapalat'" w:hAnsi="'GHEA Grapalat'" w:eastAsia="'GHEA Grapalat'" w:cs="'GHEA Grapalat'"/>
                <w:lang w:val="ru-RU"/>
              </w:rPr>
              <w:t xml:space="preserve">րակազմ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2, 5, 6, 7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3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Կոստյում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դաշտային</w:t>
            </w:r>
            <w:r>
              <w:rPr>
                <w:rFonts w:ascii="'GHEA Grapalat'" w:hAnsi="'GHEA Grapalat'" w:eastAsia="'GHEA Grapalat'" w:cs="'GHEA Grapalat'"/>
              </w:rPr>
              <w:t xml:space="preserve">, </w:t>
            </w:r>
            <w:r>
              <w:rPr>
                <w:rFonts w:ascii="'GHEA Grapalat'" w:hAnsi="'GHEA Grapalat'" w:eastAsia="'GHEA Grapalat'" w:cs="'GHEA Grapalat'"/>
              </w:rPr>
              <w:t xml:space="preserve">կեպիով</w:t>
            </w:r>
            <w:r>
              <w:rPr>
                <w:rFonts w:ascii="'GHEA Grapalat'" w:hAnsi="'GHEA Grapalat'" w:eastAsia="'GHEA Grapalat'" w:cs="'GHEA Grapalat'"/>
              </w:rPr>
              <w:t xml:space="preserve">    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լ</w:t>
            </w:r>
            <w:r>
              <w:rPr>
                <w:rFonts w:ascii="'GHEA Grapalat'" w:hAnsi="'GHEA Grapalat'" w:eastAsia="'GHEA Grapalat'" w:cs="'GHEA Grapalat'"/>
                <w:lang w:val="ru-RU"/>
              </w:rPr>
              <w:t xml:space="preserve">րակազմ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6 </w:t>
            </w:r>
            <w:r>
              <w:rPr>
                <w:rFonts w:ascii="'GHEA Grapalat'" w:hAnsi="'GHEA Grapalat'" w:eastAsia="'GHEA Grapalat'" w:cs="'GHEA Grapalat'"/>
              </w:rPr>
              <w:t xml:space="preserve">ամիս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5, 6, 7</w:t>
            </w:r>
          </w:p>
        </w:tc>
      </w:tr>
      <w:tr>
        <w:trPr/>
        <w:tc>
          <w:tcPr>
            <w:tcW w:w="0" w:type="pct"/>
            <w:vAlign w:val="top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2. </w:t>
            </w:r>
            <w:r>
              <w:rPr>
                <w:rFonts w:ascii="'GHEA Grapalat'" w:hAnsi="'GHEA Grapalat'" w:eastAsia="'GHEA Grapalat'" w:cs="'GHEA Grapalat'"/>
              </w:rPr>
              <w:t xml:space="preserve">ԿՈՇԿԵՂԵՆ</w:t>
            </w:r>
          </w:p>
        </w:tc>
      </w:tr>
      <w:tr>
        <w:trPr/>
        <w:tc>
          <w:tcPr>
            <w:tcW w:w="29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4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Կոշիկ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ճտքավոր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զույգ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6 </w:t>
            </w:r>
            <w:r>
              <w:rPr>
                <w:rFonts w:ascii="'GHEA Grapalat'" w:hAnsi="'GHEA Grapalat'" w:eastAsia="'GHEA Grapalat'" w:cs="'GHEA Grapalat'"/>
              </w:rPr>
              <w:t xml:space="preserve">ամիս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5, 6, 7</w:t>
            </w:r>
          </w:p>
        </w:tc>
      </w:tr>
      <w:tr>
        <w:trPr/>
        <w:tc>
          <w:tcPr>
            <w:tcW w:w="0" w:type="pct"/>
            <w:vAlign w:val="top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3. </w:t>
            </w:r>
            <w:r>
              <w:rPr>
                <w:rFonts w:ascii="'GHEA Grapalat'" w:hAnsi="'GHEA Grapalat'" w:eastAsia="'GHEA Grapalat'" w:cs="'GHEA Grapalat'"/>
              </w:rPr>
              <w:t xml:space="preserve">ՍՊԻՏԱԿԵՂԵՆ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</w:rPr>
              <w:t xml:space="preserve">ԵՎ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</w:rPr>
              <w:t xml:space="preserve">ԱՅԼ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</w:rPr>
              <w:t xml:space="preserve">ՊԱՐԱԳԱՆԵՐ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5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Շապիկ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հատ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3, 4, 7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6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Կիսավարտիք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հատ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3, 4,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7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Սրբիչ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հատ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4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8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Գուլպա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4 </w:t>
            </w:r>
            <w:r>
              <w:rPr>
                <w:rFonts w:ascii="'GHEA Grapalat'" w:hAnsi="'GHEA Grapalat'" w:eastAsia="'GHEA Grapalat'" w:cs="'GHEA Grapalat'"/>
              </w:rPr>
              <w:t xml:space="preserve">զույգ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3, 4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9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Գուլպա</w:t>
            </w:r>
            <w:r>
              <w:rPr>
                <w:rFonts w:ascii="'GHEA Grapalat'" w:hAnsi="'GHEA Grapalat'" w:eastAsia="'GHEA Grapalat'" w:cs="'GHEA Grapalat'"/>
              </w:rPr>
              <w:t xml:space="preserve">` տաք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զույգ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2, 3, 4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10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Ներքնաշոր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տաք</w:t>
            </w:r>
            <w:r>
              <w:rPr>
                <w:rFonts w:ascii="'GHEA Grapalat'" w:hAnsi="'GHEA Grapalat'" w:eastAsia="'GHEA Grapalat'" w:cs="'GHEA Grapalat'"/>
              </w:rPr>
              <w:t xml:space="preserve">  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լ</w:t>
            </w:r>
            <w:r>
              <w:rPr>
                <w:rFonts w:ascii="'GHEA Grapalat'" w:hAnsi="'GHEA Grapalat'" w:eastAsia="'GHEA Grapalat'" w:cs="'GHEA Grapalat'"/>
                <w:lang w:val="ru-RU"/>
              </w:rPr>
              <w:t xml:space="preserve">րակազմ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11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Ձեռնոց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տաք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զույգ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2, 6, 7</w:t>
            </w:r>
          </w:p>
        </w:tc>
      </w:tr>
      <w:tr>
        <w:trPr/>
        <w:tc>
          <w:tcPr>
            <w:tcW w:w="0" w:type="pct"/>
            <w:vAlign w:val="top"/>
            <w:gridSpan w:val="5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4. </w:t>
            </w:r>
            <w:r>
              <w:rPr>
                <w:rFonts w:ascii="'GHEA Grapalat'" w:hAnsi="'GHEA Grapalat'" w:eastAsia="'GHEA Grapalat'" w:cs="'GHEA Grapalat'"/>
              </w:rPr>
              <w:t xml:space="preserve">ՀԱՆԴԵՐՁԱՆՔԻ</w:t>
            </w:r>
            <w:r>
              <w:rPr>
                <w:rFonts w:ascii="'GHEA Grapalat'" w:hAnsi="'GHEA Grapalat'" w:eastAsia="'GHEA Grapalat'" w:cs="'GHEA Grapalat'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</w:rPr>
              <w:t xml:space="preserve">ՊԱՐԱԳԱՆԵՐ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12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Գոտի՝ լայն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հատ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5, 6, 7</w:t>
            </w:r>
          </w:p>
        </w:tc>
      </w:tr>
      <w:tr>
        <w:trPr/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13</w:t>
            </w:r>
          </w:p>
        </w:tc>
        <w:tc>
          <w:tcPr>
            <w:tcW w:w="22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Գոտի</w:t>
            </w:r>
            <w:r>
              <w:rPr>
                <w:rFonts w:ascii="'GHEA Grapalat'" w:hAnsi="'GHEA Grapalat'" w:eastAsia="'GHEA Grapalat'" w:cs="'GHEA Grapalat'"/>
              </w:rPr>
              <w:t xml:space="preserve">` </w:t>
            </w:r>
            <w:r>
              <w:rPr>
                <w:rFonts w:ascii="'GHEA Grapalat'" w:hAnsi="'GHEA Grapalat'" w:eastAsia="'GHEA Grapalat'" w:cs="'GHEA Grapalat'"/>
              </w:rPr>
              <w:t xml:space="preserve">տաբատի</w:t>
            </w:r>
            <w:r>
              <w:rPr>
                <w:rFonts w:ascii="'GHEA Grapalat'" w:hAnsi="'GHEA Grapalat'" w:eastAsia="'GHEA Grapalat'" w:cs="'GHEA Grapalat'"/>
              </w:rPr>
              <w:t xml:space="preserve">  </w:t>
            </w:r>
          </w:p>
        </w:tc>
        <w:tc>
          <w:tcPr>
            <w:tcW w:w="15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1 </w:t>
            </w:r>
            <w:r>
              <w:rPr>
                <w:rFonts w:ascii="'GHEA Grapalat'" w:hAnsi="'GHEA Grapalat'" w:eastAsia="'GHEA Grapalat'" w:cs="'GHEA Grapalat'"/>
              </w:rPr>
              <w:t xml:space="preserve">հատ</w:t>
            </w:r>
          </w:p>
        </w:tc>
        <w:tc>
          <w:tcPr>
            <w:tcW w:w="13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2 </w:t>
            </w:r>
            <w:r>
              <w:rPr>
                <w:rFonts w:ascii="'GHEA Grapalat'" w:hAnsi="'GHEA Grapalat'" w:eastAsia="'GHEA Grapalat'" w:cs="'GHEA Grapalat'"/>
              </w:rPr>
              <w:t xml:space="preserve">տարի</w:t>
            </w:r>
          </w:p>
        </w:tc>
        <w:tc>
          <w:tcPr>
            <w:tcW w:w="2100" w:type="pct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</w:rPr>
              <w:t xml:space="preserve">5, 6</w:t>
            </w:r>
          </w:p>
        </w:tc>
      </w:tr>
    </w:tbl>
    <w:p>
      <w:pPr>
        <w:jc w:val="both"/>
        <w:ind w:left="0" w:right="0" w:firstLine="540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</w:rPr>
        <w:t xml:space="preserve">1. </w:t>
      </w:r>
      <w:r>
        <w:rPr>
          <w:rFonts w:ascii="'GHEA Grapalat'" w:hAnsi="'GHEA Grapalat'" w:eastAsia="'GHEA Grapalat'" w:cs="'GHEA Grapalat'"/>
        </w:rPr>
        <w:t xml:space="preserve">Իրային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ունեցվածքի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օգտագործման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ժամկետները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նշված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են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առա</w:t>
      </w:r>
      <w:r>
        <w:rPr>
          <w:rFonts w:ascii="'GHEA Grapalat'" w:hAnsi="'GHEA Grapalat'" w:eastAsia="'GHEA Grapalat'" w:cs="'GHEA Grapalat'"/>
        </w:rPr>
        <w:t xml:space="preserve">­</w:t>
      </w:r>
      <w:r>
        <w:rPr>
          <w:rFonts w:ascii="'GHEA Grapalat'" w:hAnsi="'GHEA Grapalat'" w:eastAsia="'GHEA Grapalat'" w:cs="'GHEA Grapalat'"/>
        </w:rPr>
        <w:t xml:space="preserve">ջին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կարգի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իրային</w:t>
      </w:r>
      <w:r>
        <w:rPr>
          <w:rFonts w:ascii="'GHEA Grapalat'" w:hAnsi="'GHEA Grapalat'" w:eastAsia="'GHEA Grapalat'" w:cs="'GHEA Grapalat'"/>
        </w:rPr>
        <w:t xml:space="preserve"> ունեցվածքի </w:t>
      </w:r>
      <w:r>
        <w:rPr>
          <w:rFonts w:ascii="'GHEA Grapalat'" w:hAnsi="'GHEA Grapalat'" w:eastAsia="'GHEA Grapalat'" w:cs="'GHEA Grapalat'"/>
        </w:rPr>
        <w:t xml:space="preserve">տրամադրման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և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հետագա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փաստացի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օգտագործման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հաշվարկով</w:t>
      </w:r>
      <w:r>
        <w:rPr>
          <w:rFonts w:ascii="'GHEA Grapalat'" w:hAnsi="'GHEA Grapalat'" w:eastAsia="'GHEA Grapalat'" w:cs="'GHEA Grapalat'"/>
        </w:rPr>
        <w:t xml:space="preserve">: Թ</w:t>
      </w:r>
      <w:r>
        <w:rPr>
          <w:rFonts w:ascii="'GHEA Grapalat'" w:hAnsi="'GHEA Grapalat'" w:eastAsia="'GHEA Grapalat'" w:cs="'GHEA Grapalat'"/>
        </w:rPr>
        <w:t xml:space="preserve">ույլատրվում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է չա</w:t>
      </w:r>
      <w:r>
        <w:rPr>
          <w:rFonts w:ascii="'GHEA Grapalat'" w:hAnsi="'GHEA Grapalat'" w:eastAsia="'GHEA Grapalat'" w:cs="'GHEA Grapalat'"/>
        </w:rPr>
        <w:t xml:space="preserve">­</w:t>
      </w:r>
      <w:r>
        <w:rPr>
          <w:rFonts w:ascii="'GHEA Grapalat'" w:hAnsi="'GHEA Grapalat'" w:eastAsia="'GHEA Grapalat'" w:cs="'GHEA Grapalat'"/>
        </w:rPr>
        <w:t xml:space="preserve">փա</w:t>
      </w:r>
      <w:r>
        <w:rPr>
          <w:rFonts w:ascii="'GHEA Grapalat'" w:hAnsi="'GHEA Grapalat'" w:eastAsia="'GHEA Grapalat'" w:cs="'GHEA Grapalat'"/>
        </w:rPr>
        <w:t xml:space="preserve">­</w:t>
      </w:r>
      <w:r>
        <w:rPr>
          <w:rFonts w:ascii="'GHEA Grapalat'" w:hAnsi="'GHEA Grapalat'" w:eastAsia="'GHEA Grapalat'" w:cs="'GHEA Grapalat'"/>
        </w:rPr>
        <w:t xml:space="preserve">քանակով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սահ­մանված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իրային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ունեցվածքը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շարքային և կրտսեր ենթասպայական կազմի զինապարտներին ու տեղական պաշտպանության ուժերի անձ­նակազ­մին հատ</w:t>
      </w:r>
      <w:r>
        <w:rPr>
          <w:rFonts w:ascii="'GHEA Grapalat'" w:hAnsi="'GHEA Grapalat'" w:eastAsia="'GHEA Grapalat'" w:cs="'GHEA Grapalat'"/>
        </w:rPr>
        <w:t xml:space="preserve">­</w:t>
      </w:r>
      <w:r>
        <w:rPr>
          <w:rFonts w:ascii="'GHEA Grapalat'" w:hAnsi="'GHEA Grapalat'" w:eastAsia="'GHEA Grapalat'" w:cs="'GHEA Grapalat'"/>
        </w:rPr>
        <w:t xml:space="preserve">կացնել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զորամասում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առկա,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վար­ժական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հավաքների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համար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նա­խատեսված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երկրորդ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կարգի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իրա</w:t>
      </w:r>
      <w:r>
        <w:rPr>
          <w:rFonts w:ascii="'GHEA Grapalat'" w:hAnsi="'GHEA Grapalat'" w:eastAsia="'GHEA Grapalat'" w:cs="'GHEA Grapalat'"/>
        </w:rPr>
        <w:t xml:space="preserve">­</w:t>
      </w:r>
      <w:r>
        <w:rPr>
          <w:rFonts w:ascii="'GHEA Grapalat'" w:hAnsi="'GHEA Grapalat'" w:eastAsia="'GHEA Grapalat'" w:cs="'GHEA Grapalat'"/>
        </w:rPr>
        <w:t xml:space="preserve">յին</w:t>
      </w:r>
      <w:r>
        <w:rPr>
          <w:rFonts w:ascii="'GHEA Grapalat'" w:hAnsi="'GHEA Grapalat'" w:eastAsia="'GHEA Grapalat'" w:cs="'GHEA Grapalat'"/>
        </w:rPr>
        <w:t xml:space="preserve"> ունեցվածքից: </w:t>
      </w:r>
      <w:r>
        <w:rPr>
          <w:rFonts w:ascii="'GHEA Grapalat'" w:hAnsi="'GHEA Grapalat'" w:eastAsia="'GHEA Grapalat'" w:cs="'GHEA Grapalat'"/>
        </w:rPr>
        <w:t xml:space="preserve">Վարժական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հավաք­ների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կանչված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սպաներին</w:t>
      </w:r>
      <w:r>
        <w:rPr>
          <w:rFonts w:ascii="'GHEA Grapalat'" w:hAnsi="'GHEA Grapalat'" w:eastAsia="'GHEA Grapalat'" w:cs="'GHEA Grapalat'"/>
        </w:rPr>
        <w:t xml:space="preserve"> և </w:t>
      </w:r>
      <w:r>
        <w:rPr>
          <w:rFonts w:ascii="'GHEA Grapalat'" w:hAnsi="'GHEA Grapalat'" w:eastAsia="'GHEA Grapalat'" w:cs="'GHEA Grapalat'"/>
        </w:rPr>
        <w:t xml:space="preserve">ենթասպաներին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տրվում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է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առա</w:t>
      </w:r>
      <w:r>
        <w:rPr>
          <w:rFonts w:ascii="'GHEA Grapalat'" w:hAnsi="'GHEA Grapalat'" w:eastAsia="'GHEA Grapalat'" w:cs="'GHEA Grapalat'"/>
        </w:rPr>
        <w:t xml:space="preserve">­</w:t>
      </w:r>
      <w:r>
        <w:rPr>
          <w:rFonts w:ascii="'GHEA Grapalat'" w:hAnsi="'GHEA Grapalat'" w:eastAsia="'GHEA Grapalat'" w:cs="'GHEA Grapalat'"/>
        </w:rPr>
        <w:t xml:space="preserve">ջին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կարգի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իրային</w:t>
      </w:r>
      <w:r>
        <w:rPr>
          <w:rFonts w:ascii="'GHEA Grapalat'" w:hAnsi="'GHEA Grapalat'" w:eastAsia="'GHEA Grapalat'" w:cs="'GHEA Grapalat'"/>
        </w:rPr>
        <w:t xml:space="preserve"> ունեցվածք: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</w:rPr>
        <w:t xml:space="preserve">2.</w:t>
      </w:r>
      <w:r>
        <w:rPr>
          <w:rFonts w:ascii="'Courier New'" w:hAnsi="'Courier New'" w:eastAsia="'Courier New'" w:cs="'Courier New'"/>
        </w:rPr>
        <w:t xml:space="preserve"> </w:t>
      </w:r>
      <w:r>
        <w:rPr>
          <w:rFonts w:ascii="'GHEA Grapalat'" w:hAnsi="'GHEA Grapalat'" w:eastAsia="'GHEA Grapalat'" w:cs="'GHEA Grapalat'"/>
        </w:rPr>
        <w:t xml:space="preserve">Ձմեռային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դաշտային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գլխարկը</w:t>
      </w:r>
      <w:r>
        <w:rPr>
          <w:rFonts w:ascii="'GHEA Grapalat'" w:hAnsi="'GHEA Grapalat'" w:eastAsia="'GHEA Grapalat'" w:cs="'GHEA Grapalat'"/>
        </w:rPr>
        <w:t xml:space="preserve">, </w:t>
      </w:r>
      <w:r>
        <w:rPr>
          <w:rFonts w:ascii="'GHEA Grapalat'" w:hAnsi="'GHEA Grapalat'" w:eastAsia="'GHEA Grapalat'" w:cs="'GHEA Grapalat'"/>
        </w:rPr>
        <w:t xml:space="preserve">ձմեռային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դաշտային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կոստյումը</w:t>
      </w:r>
      <w:r>
        <w:rPr>
          <w:rFonts w:ascii="'GHEA Grapalat'" w:hAnsi="'GHEA Grapalat'" w:eastAsia="'GHEA Grapalat'" w:cs="'GHEA Grapalat'"/>
        </w:rPr>
        <w:t xml:space="preserve">, տաք </w:t>
      </w:r>
      <w:r>
        <w:rPr>
          <w:rFonts w:ascii="'GHEA Grapalat'" w:hAnsi="'GHEA Grapalat'" w:eastAsia="'GHEA Grapalat'" w:cs="'GHEA Grapalat'"/>
        </w:rPr>
        <w:t xml:space="preserve">գուլ­պաները</w:t>
      </w:r>
      <w:r>
        <w:rPr>
          <w:rFonts w:ascii="'GHEA Grapalat'" w:hAnsi="'GHEA Grapalat'" w:eastAsia="'GHEA Grapalat'" w:cs="'GHEA Grapalat'"/>
        </w:rPr>
        <w:t xml:space="preserve">, </w:t>
      </w:r>
      <w:r>
        <w:rPr>
          <w:rFonts w:ascii="'GHEA Grapalat'" w:hAnsi="'GHEA Grapalat'" w:eastAsia="'GHEA Grapalat'" w:cs="'GHEA Grapalat'"/>
        </w:rPr>
        <w:t xml:space="preserve">տաք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ներք­նաշորը</w:t>
      </w:r>
      <w:r>
        <w:rPr>
          <w:rFonts w:ascii="'GHEA Grapalat'" w:hAnsi="'GHEA Grapalat'" w:eastAsia="'GHEA Grapalat'" w:cs="'GHEA Grapalat'"/>
        </w:rPr>
        <w:t xml:space="preserve">, </w:t>
      </w:r>
      <w:r>
        <w:rPr>
          <w:rFonts w:ascii="'GHEA Grapalat'" w:hAnsi="'GHEA Grapalat'" w:eastAsia="'GHEA Grapalat'" w:cs="'GHEA Grapalat'"/>
        </w:rPr>
        <w:t xml:space="preserve">տաք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ձեռնոցները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հատկացվում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են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միայն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ձմեռային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սե­զոնին</w:t>
      </w:r>
      <w:r>
        <w:rPr>
          <w:rFonts w:ascii="'GHEA Grapalat'" w:hAnsi="'GHEA Grapalat'" w:eastAsia="'GHEA Grapalat'" w:cs="'GHEA Grapalat'"/>
        </w:rPr>
        <w:t xml:space="preserve">: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</w:rPr>
        <w:t xml:space="preserve">3.</w:t>
      </w:r>
      <w:r>
        <w:rPr>
          <w:rFonts w:ascii="'Courier New'" w:hAnsi="'Courier New'" w:eastAsia="'Courier New'" w:cs="'Courier New'"/>
        </w:rPr>
        <w:t xml:space="preserve"> </w:t>
      </w:r>
      <w:r>
        <w:rPr>
          <w:rFonts w:ascii="'GHEA Grapalat'" w:hAnsi="'GHEA Grapalat'" w:eastAsia="'GHEA Grapalat'" w:cs="'GHEA Grapalat'"/>
        </w:rPr>
        <w:t xml:space="preserve">Ի</w:t>
      </w:r>
      <w:r>
        <w:rPr>
          <w:rFonts w:ascii="'GHEA Grapalat'" w:hAnsi="'GHEA Grapalat'" w:eastAsia="'GHEA Grapalat'" w:cs="'GHEA Grapalat'"/>
        </w:rPr>
        <w:t xml:space="preserve">րային ունեցվածքը վարժական հավաքների կանչված զինապարտներից ու տեղական պաշտպանության ուժերի անձնակազմից հետ չի հա­վաք­վում և դուրս է գրվում ուղղակի ծախսով: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</w:rPr>
        <w:t xml:space="preserve">4.</w:t>
      </w:r>
      <w:r>
        <w:rPr>
          <w:rFonts w:ascii="'Courier New'" w:hAnsi="'Courier New'" w:eastAsia="'Courier New'" w:cs="'Courier New'"/>
        </w:rPr>
        <w:t xml:space="preserve"> </w:t>
      </w:r>
      <w:r>
        <w:rPr>
          <w:rFonts w:ascii="'GHEA Grapalat'" w:hAnsi="'GHEA Grapalat'" w:eastAsia="'GHEA Grapalat'" w:cs="'GHEA Grapalat'"/>
        </w:rPr>
        <w:t xml:space="preserve">Մինչև 25 օր ժամկետով վարժական հավաքներին կանչված զինապարտ­նե­րին իրային ու­նեց­վածքը հատկացվում է 2 հատ (զույգ):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</w:rPr>
        <w:t xml:space="preserve">5. Վարժական հավաքների կանչված զինապարտներին հատ­կացվող իրային միջոցները (Կոստյում` դաշտային կեպիով (գլխարկով), կոստյում՝ դաշտային, ձմեռային, գլխարկ` (կեպի) ձմեռային, դաշտային, կոշիկ՝ ճտքավոր, գոտի՝ տաբատի և գոտի լայն) հավաքների ավարտից հետո թողնվում են մասնակիցների մոտ՝ հաշվի առնելով հե­տագայում նրանց կրկին վարժական հավաքների ընդգրկելու հանգամանքը: Սույն կե­տում նշված իրային միջոցների համար սահմանվում է 6 ամիս (գումարային հաշ­վարկով) փաստացի կրման կամ 2 տարի պահ­պանման ժամկետ, որի վերաբերյալ, ինչ­պես նաև վարժական հավաքի կանչված զինապարտի կողմից համապատասխան իրա­յին միջոցները պահեստազորում պատշաճ չպահպանելու կամ հետագայում վարժական հավաքների ներ­գրավվելիս առանց դրանց ներկայանալու դեպքում իրային միջոցների գումարային ար­ժեքը զինապարտից պահվելու մասին համապատասխան զորամասի հրամանատարի կողմից գրավոր տեղեկաց­վում է զինապարտներին: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</w:rPr>
        <w:t xml:space="preserve">6. Սույն բացատրական մասի 5-րդ կետում սահմանված գործընթացն ապահո­վելու նպատակով վար­ժական հավաքներ անցկացնող զորամասի կողմից վարժական հավաքների կանչված զինապարտների ու տեղական պաշտպանության ուժերի անձնա­կազ­մի զին­գրքույկ­ների հատուկ նշումներ բաժնում կատարվում են համապա­տասխան իրային միջոցներ հատկացնելու և հատկացման ժամկետի վերաբերյալ գրառումներ՝ վավերացնելով զորամասի կնիքով:</w:t>
      </w:r>
      <w:r>
        <w:rPr>
          <w:rFonts w:ascii="'GHEA Grapalat'" w:hAnsi="'GHEA Grapalat'" w:eastAsia="'GHEA Grapalat'" w:cs="'GHEA Grapalat'"/>
          <w:lang w:val="PT-BR"/>
        </w:rPr>
        <w:t xml:space="preserve">»: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PT-BR"/>
        </w:rPr>
        <w:t xml:space="preserve">          </w:t>
      </w:r>
      <w:r>
        <w:rPr>
          <w:rFonts w:ascii="'GHEA Grapalat'" w:hAnsi="'GHEA Grapalat'" w:eastAsia="'GHEA Grapalat'" w:cs="'GHEA Grapalat'"/>
          <w:lang w:val="PT-BR"/>
        </w:rPr>
        <w:t xml:space="preserve">7. Տեղական պաշտպանության ուժերի անձնակազմին </w:t>
      </w:r>
      <w:r>
        <w:rPr>
          <w:rFonts w:ascii="'GHEA Grapalat'" w:hAnsi="'GHEA Grapalat'" w:eastAsia="'GHEA Grapalat'" w:cs="'GHEA Grapalat'"/>
          <w:lang w:val="PT-BR"/>
        </w:rPr>
        <w:t xml:space="preserve">հատկացվում են միայն </w:t>
      </w:r>
      <w:r>
        <w:rPr>
          <w:rFonts w:ascii="'GHEA Grapalat'" w:hAnsi="'GHEA Grapalat'" w:eastAsia="'GHEA Grapalat'" w:cs="'GHEA Grapalat'"/>
        </w:rPr>
        <w:t xml:space="preserve">նշված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իրային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ունեցվածքը</w:t>
      </w:r>
      <w:r>
        <w:rPr>
          <w:rFonts w:ascii="'GHEA Grapalat'" w:hAnsi="'GHEA Grapalat'" w:eastAsia="'GHEA Grapalat'" w:cs="'GHEA Grapalat'"/>
          <w:lang w:val="PT-BR"/>
        </w:rPr>
        <w:t xml:space="preserve">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PT-BR"/>
        </w:rPr>
        <w:t xml:space="preserve">          </w:t>
      </w:r>
      <w:r>
        <w:rPr>
          <w:rFonts w:ascii="'GHEA Grapalat'" w:hAnsi="'GHEA Grapalat'" w:eastAsia="'GHEA Grapalat'" w:cs="'GHEA Grapalat'"/>
          <w:lang w:val="PT-BR"/>
        </w:rPr>
        <w:t xml:space="preserve">5</w:t>
      </w:r>
      <w:r>
        <w:rPr>
          <w:rFonts w:ascii="'GHEA Grapalat'" w:hAnsi="'GHEA Grapalat'" w:eastAsia="'GHEA Grapalat'" w:cs="'GHEA Grapalat'"/>
          <w:lang w:val="hy-HY"/>
        </w:rPr>
        <w:t xml:space="preserve">) N </w:t>
      </w:r>
      <w:r>
        <w:rPr>
          <w:rFonts w:ascii="'GHEA Grapalat'" w:hAnsi="'GHEA Grapalat'" w:eastAsia="'GHEA Grapalat'" w:cs="'GHEA Grapalat'"/>
        </w:rPr>
        <w:t xml:space="preserve">27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չափաքանակ</w:t>
      </w:r>
      <w:r>
        <w:rPr>
          <w:rFonts w:ascii="'GHEA Grapalat'" w:hAnsi="'GHEA Grapalat'" w:eastAsia="'GHEA Grapalat'" w:cs="'GHEA Grapalat'"/>
        </w:rPr>
        <w:t xml:space="preserve">ի՝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</w:rPr>
        <w:t xml:space="preserve">ա.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վերնագիրը </w:t>
      </w:r>
      <w:r>
        <w:rPr>
          <w:rFonts w:ascii="'GHEA Grapalat'" w:hAnsi="'GHEA Grapalat'" w:eastAsia="'GHEA Grapalat'" w:cs="'GHEA Grapalat'"/>
          <w:lang w:val="hy-HY"/>
        </w:rPr>
        <w:t xml:space="preserve">շարադրել հետևյալ բովանդակությամբ</w:t>
      </w:r>
      <w:r>
        <w:rPr>
          <w:rFonts w:ascii="'GHEA Grapalat'" w:hAnsi="'GHEA Grapalat'" w:eastAsia="'GHEA Grapalat'" w:cs="'GHEA Grapalat'"/>
        </w:rPr>
        <w:t xml:space="preserve">.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ԶԻՆՎԱԾ ՈՒԺԵՐԻ ԶԻՆԾԱՌԱՅՈՂՆԵՐԻՆ, ՌԱԶՄԱՈՒՍՈՒՄՆԱԿԱՆ ՀԱՍՏԱՏՈՒԹՅՈՒՆԵՐԻ ԿՈՒՐՍԱՆՏՆԵՐԻՆ, ՎԱՐԺԱԿԱՆ ՀԱՎԱՔՆԵՐԻ ԿԱՆՉՎԱԾ ԶԻՆԱՊԱՐՏՆԵՐԻՆ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,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ՏԵՂԱԿԱՆ ՊԱՇՏՊԱՆՈՒԹՅԱՆ ՈՒԺԵՐԻ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ԱՆՁՆԱԿԱԶՄԻՆ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ԵՎ ՌԱԶՄԱԲԺՇԿԱԿԱՆ ՀԱՍՏԱՏՈՒԹՅՈՒՆՆԵՐԻՆ ՄԵԿ ՀԱՍՏԻՔԱՅԻՆ ՄԱՀՃԱԿԱԼԻ ՀԱՄԱՐ ՏՐՎՈՂ ՕՃԱՌԻ, ԿՈՇԻԿԻ ՔՍՈՒՔԻ ԵՎ ԶՈՒԳԱՐԱՆԻ ԹՂԹԻ ԱՊԱՀՈՎՄԱՆ</w:t>
      </w:r>
      <w:r>
        <w:rPr>
          <w:rFonts w:ascii="'GHEA Grapalat'" w:hAnsi="'GHEA Grapalat'" w:eastAsia="'GHEA Grapalat'" w:cs="'GHEA Grapalat'"/>
        </w:rPr>
        <w:t xml:space="preserve">»,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sz w:val="14"/>
          <w:szCs w:val="1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</w:rPr>
        <w:t xml:space="preserve">բ. աղյուսակի 5-րդ սյունակում «զինապարտներ» բառից հետո լրացնել «, </w:t>
      </w:r>
      <w:r>
        <w:rPr>
          <w:rFonts w:ascii="'GHEA Grapalat'" w:hAnsi="'GHEA Grapalat'" w:eastAsia="'GHEA Grapalat'" w:cs="'GHEA Grapalat'"/>
        </w:rPr>
        <w:t xml:space="preserve">տեղա­կան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պաշտպանության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ուժերի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PT-BR"/>
        </w:rPr>
        <w:t xml:space="preserve">անձնակազմ</w:t>
      </w:r>
      <w:r>
        <w:rPr>
          <w:rFonts w:ascii="'GHEA Grapalat'" w:hAnsi="'GHEA Grapalat'" w:eastAsia="'GHEA Grapalat'" w:cs="'GHEA Grapalat'"/>
        </w:rPr>
        <w:t xml:space="preserve">» բառերը,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գ. </w:t>
      </w:r>
      <w:r>
        <w:rPr>
          <w:rFonts w:ascii="'GHEA Grapalat'" w:hAnsi="'GHEA Grapalat'" w:eastAsia="'GHEA Grapalat'" w:cs="'GHEA Grapalat'"/>
          <w:lang w:val="hy-HY"/>
        </w:rPr>
        <w:t xml:space="preserve">աղյուսակի</w:t>
      </w:r>
      <w:r>
        <w:rPr>
          <w:rFonts w:ascii="'GHEA Grapalat'" w:hAnsi="'GHEA Grapalat'" w:eastAsia="'GHEA Grapalat'" w:cs="'GHEA Grapalat'"/>
          <w:lang w:val="hy-HY"/>
        </w:rPr>
        <w:t xml:space="preserve"> 2-րդ կետից հետո լրացնել նոր 3-րդ կետ՝ հետևյալ բովանդա­կությամբ.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«</w:t>
      </w:r>
    </w:p>
    <w:tbl>
      <w:tblGrid>
        <w:gridCol w:w="0" w:type="dxa"/>
        <w:gridCol w:w="0" w:type="dxa"/>
        <w:gridCol w:w="0" w:type="dxa"/>
        <w:gridCol w:w="0" w:type="dxa"/>
        <w:gridCol w:w="0" w:type="dxa"/>
        <w:gridCol w:w="0" w:type="dxa"/>
        <w:gridCol w:w="0" w:type="dxa"/>
        <w:gridCol w:w="0" w:type="dxa"/>
        <w:gridCol w:w="60" w:type="dxa"/>
      </w:tblGrid>
      <w:tblPr>
        <w:tblW w:w="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3.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Թուղթ` զուգարանի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հատ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</w:t>
            </w:r>
          </w:p>
        </w:tc>
        <w:tc>
          <w:tcPr>
            <w:tcW w:w="6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</w:rPr>
        <w:t xml:space="preserve">»,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դ.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աղյուսակին հաջորդող </w:t>
      </w:r>
      <w:r>
        <w:rPr>
          <w:rFonts w:ascii="'GHEA Grapalat'" w:hAnsi="'GHEA Grapalat'" w:eastAsia="'GHEA Grapalat'" w:cs="'GHEA Grapalat'"/>
        </w:rPr>
        <w:t xml:space="preserve">2</w:t>
      </w:r>
      <w:r>
        <w:rPr>
          <w:rFonts w:ascii="'GHEA Grapalat'" w:hAnsi="'GHEA Grapalat'" w:eastAsia="'GHEA Grapalat'" w:cs="'GHEA Grapalat'"/>
          <w:lang w:val="hy-HY"/>
        </w:rPr>
        <w:t xml:space="preserve">-րդ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կետում «</w:t>
      </w:r>
      <w:r>
        <w:rPr>
          <w:rFonts w:ascii="'GHEA Grapalat'" w:hAnsi="'GHEA Grapalat'" w:eastAsia="'GHEA Grapalat'" w:cs="'GHEA Grapalat'"/>
        </w:rPr>
        <w:t xml:space="preserve">քսուքի</w:t>
      </w:r>
      <w:r>
        <w:rPr>
          <w:rFonts w:ascii="'GHEA Grapalat'" w:hAnsi="'GHEA Grapalat'" w:eastAsia="'GHEA Grapalat'" w:cs="'GHEA Grapalat'"/>
          <w:lang w:val="hy-HY"/>
        </w:rPr>
        <w:t xml:space="preserve">» բառ</w:t>
      </w:r>
      <w:r>
        <w:rPr>
          <w:rFonts w:ascii="'GHEA Grapalat'" w:hAnsi="'GHEA Grapalat'" w:eastAsia="'GHEA Grapalat'" w:cs="'GHEA Grapalat'"/>
        </w:rPr>
        <w:t xml:space="preserve">ից հետո լրացնել </w:t>
      </w: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color w:val="black"/>
        </w:rPr>
        <w:t xml:space="preserve">և զուգա­րանի թղթի</w:t>
      </w:r>
      <w:r>
        <w:rPr>
          <w:rFonts w:ascii="'GHEA Grapalat'" w:hAnsi="'GHEA Grapalat'" w:eastAsia="'GHEA Grapalat'" w:cs="'GHEA Grapalat'"/>
          <w:lang w:val="hy-HY"/>
        </w:rPr>
        <w:t xml:space="preserve">» բառեր</w:t>
      </w:r>
      <w:r>
        <w:rPr>
          <w:rFonts w:ascii="'GHEA Grapalat'" w:hAnsi="'GHEA Grapalat'" w:eastAsia="'GHEA Grapalat'" w:cs="'GHEA Grapalat'"/>
        </w:rPr>
        <w:t xml:space="preserve">ը</w:t>
      </w:r>
      <w:r>
        <w:rPr>
          <w:rFonts w:ascii="'GHEA Grapalat'" w:hAnsi="'GHEA Grapalat'" w:eastAsia="'GHEA Grapalat'" w:cs="'GHEA Grapalat'"/>
          <w:lang w:val="hy-HY"/>
        </w:rPr>
        <w:t xml:space="preserve">,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իսկ 5-րդ կետում «օճառը և կոշիկի քսուքը» բառերը փո­խարինել «օճառ, զուգարանի թուղթ և կոշիկի քսուք» բառերով,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ե. </w:t>
      </w:r>
      <w:r>
        <w:rPr>
          <w:rFonts w:ascii="'GHEA Grapalat'" w:hAnsi="'GHEA Grapalat'" w:eastAsia="'GHEA Grapalat'" w:cs="'GHEA Grapalat'"/>
          <w:lang w:val="hy-HY"/>
        </w:rPr>
        <w:t xml:space="preserve">աղյուսակին հաջորդող </w:t>
      </w:r>
      <w:r>
        <w:rPr>
          <w:rFonts w:ascii="'GHEA Grapalat'" w:hAnsi="'GHEA Grapalat'" w:eastAsia="'GHEA Grapalat'" w:cs="'GHEA Grapalat'"/>
        </w:rPr>
        <w:t xml:space="preserve">6-րդ կետից հետո լրացնել նոր 7-րդ կետ՝ հետևյալ բովանդակությամբ.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«7. </w:t>
      </w:r>
      <w:r>
        <w:rPr>
          <w:rFonts w:ascii="'GHEA Grapalat'" w:hAnsi="'GHEA Grapalat'" w:eastAsia="'GHEA Grapalat'" w:cs="'GHEA Grapalat'"/>
        </w:rPr>
        <w:t xml:space="preserve">Տ</w:t>
      </w:r>
      <w:r>
        <w:rPr>
          <w:rFonts w:ascii="'GHEA Grapalat'" w:hAnsi="'GHEA Grapalat'" w:eastAsia="'GHEA Grapalat'" w:cs="'GHEA Grapalat'"/>
        </w:rPr>
        <w:t xml:space="preserve">եղական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պաշտպանության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ուժերի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անձնա­կազմին հատ­կացվում է 130 գրամ օճառ և 1 հատ զուգա­րանի թուղթ, որը նախա­տեսված է մեկ ամսվա համար, սակայն հատ</w:t>
      </w:r>
      <w:r>
        <w:rPr>
          <w:rFonts w:ascii="'GHEA Grapalat'" w:hAnsi="'GHEA Grapalat'" w:eastAsia="'GHEA Grapalat'" w:cs="'GHEA Grapalat'"/>
        </w:rPr>
        <w:t xml:space="preserve">­­</w:t>
      </w:r>
      <w:r>
        <w:rPr>
          <w:rFonts w:ascii="'GHEA Grapalat'" w:hAnsi="'GHEA Grapalat'" w:eastAsia="'GHEA Grapalat'" w:cs="'GHEA Grapalat'"/>
          <w:lang w:val="hy-HY"/>
        </w:rPr>
        <w:t xml:space="preserve">կացում</w:t>
      </w:r>
      <w:r>
        <w:rPr>
          <w:rFonts w:ascii="'GHEA Grapalat'" w:hAnsi="'GHEA Grapalat'" w:eastAsia="'GHEA Grapalat'" w:cs="'GHEA Grapalat'"/>
        </w:rPr>
        <w:t xml:space="preserve">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իրականաց</w:t>
      </w:r>
      <w:r>
        <w:rPr>
          <w:rFonts w:ascii="'GHEA Grapalat'" w:hAnsi="'GHEA Grapalat'" w:eastAsia="'GHEA Grapalat'" w:cs="'GHEA Grapalat'"/>
        </w:rPr>
        <w:t xml:space="preserve">վում է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միայն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մարտական հերթապահությունում գտնվելու օրերի հաշվարկով</w:t>
      </w:r>
      <w:r>
        <w:rPr>
          <w:rFonts w:ascii="'GHEA Grapalat'" w:hAnsi="'GHEA Grapalat'" w:eastAsia="'GHEA Grapalat'" w:cs="'GHEA Grapalat'"/>
          <w:lang w:val="hy-HY"/>
        </w:rPr>
        <w:t xml:space="preserve">:»: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Ն. ՓԱՇԻՆՅԱՆ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2026 թ. ____________ ____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Երևան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2026-04-01T23:30:38+04:00</dcterms:created>
  <dcterms:modified xsi:type="dcterms:W3CDTF">2026-04-01T23:30:38+04:00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