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ՎԱՐՉԱՏԱՐԱԾՔԱՅԻՆ ԲԱԺԱՆՄԱՆ ՄԱՍԻՆ» ՕՐԵՆՔՈՒՄ  ՓՈՓՈԽՈՒԹՅՈՒՆՆԵՐ ԿԱՏԱՐԵԼՈՒ  ՄԱՍԻՆ ԵՎ «ՏԵՂԱԿԱՆ ԻՆՔՆԱԿԱՌԱՎԱՐՄԱՆ ՄԱՍԻՆ» ՕՐԵՆՔՈՒՄ  ԼՐԱՑՈՒՄՆԵՐ ԿԱՏԱՐԵԼՈՒ ՄԱՍԻՆ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b w:val="1"/>
          <w:bCs w:val="1"/>
        </w:rPr>
        <w:t xml:space="preserve">ՆԱԽԱԳԻԾ</w:t>
      </w:r>
    </w:p>
    <w:p>
      <w:pPr/>
      <w:r>
        <w:rPr/>
        <w:t xml:space="preserve">                                                                             </w:t>
      </w:r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ՕՐԵՆՔԸ</w:t>
      </w:r>
    </w:p>
    <w:p>
      <w:pPr/>
      <w:r>
        <w:rPr>
          <w:b w:val="1"/>
          <w:bCs w:val="1"/>
        </w:rPr>
        <w:t xml:space="preserve">                                  «ՀԱՅԱՍՏԱՆԻ ՀԱՆՐԱՊԵՏՈՒԹՅԱՆ ՎԱՐՉԱՏԱՐԱԾՔԱՅԻՆ ԲԱԺԱՆՄԱՆ ՄԱՍԻՆ» ՕՐԵՆՔՈՒՄ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ՓՈՓՈԽՈՒԹՅՈՒՆՆԵՐ ԿԱՏԱՐԵԼՈՒ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ՄԱՍԻՆ</w:t>
      </w:r>
    </w:p>
    <w:p>
      <w:pPr/>
      <w:r>
        <w:rPr/>
        <w:t xml:space="preserve">Հոդված 1. «Հայաստանի Հանրապետության վարչատարածքային բաժանման մասին» 1995 թվականի</w:t>
      </w:r>
      <w:br/>
      <w:r>
        <w:rPr/>
        <w:t xml:space="preserve">նոյեմբերի 7-ի ՀՕ-18 օրենքի (այսուհետ՝ Օրենք) 2-րդ հավելվածի՝</w:t>
      </w:r>
      <w:br/>
      <w:r>
        <w:rPr/>
        <w:t xml:space="preserve">1) 2.5-րդ աղյուսակի 7-րդ կետը շարադրել հետևյալ խմբագրությամբ.</w:t>
      </w:r>
      <w:br/>
      <w:r>
        <w:rPr/>
        <w:t xml:space="preserve">«Մարզի անվանումը Համայնքի անվանումը Բնակավայրի անվանումը</w:t>
      </w:r>
      <w:br/>
      <w:r>
        <w:rPr/>
        <w:t xml:space="preserve">Լոռի 7. Ստեփանավան Ստեփանավան քաղաք</w:t>
      </w:r>
      <w:br/>
      <w:r>
        <w:rPr/>
        <w:t xml:space="preserve">Ագարակ գյուղ</w:t>
      </w:r>
      <w:br/>
      <w:r>
        <w:rPr/>
        <w:t xml:space="preserve">Ամրակից գյուղ</w:t>
      </w:r>
      <w:br/>
      <w:r>
        <w:rPr/>
        <w:t xml:space="preserve">Արմանիս գյուղ</w:t>
      </w:r>
      <w:br/>
      <w:r>
        <w:rPr/>
        <w:t xml:space="preserve">Բովաձոր գյուղ</w:t>
      </w:r>
      <w:br/>
      <w:r>
        <w:rPr/>
        <w:t xml:space="preserve">Գարգառ գյուղ</w:t>
      </w:r>
      <w:br/>
      <w:r>
        <w:rPr/>
        <w:t xml:space="preserve">Գյուլագարակ գյուղ</w:t>
      </w:r>
      <w:br/>
      <w:r>
        <w:rPr/>
        <w:t xml:space="preserve">Լեջան գյուղ</w:t>
      </w:r>
      <w:br/>
      <w:r>
        <w:rPr/>
        <w:t xml:space="preserve">Լոռի Բերդ գյուղ</w:t>
      </w:r>
      <w:br/>
      <w:r>
        <w:rPr/>
        <w:t xml:space="preserve">Կաթնաղբյուր գյուղ</w:t>
      </w:r>
      <w:br/>
      <w:r>
        <w:rPr/>
        <w:t xml:space="preserve">Կողես գյուղ</w:t>
      </w:r>
      <w:br/>
      <w:r>
        <w:rPr/>
        <w:t xml:space="preserve">Կուրթան գյուղ</w:t>
      </w:r>
      <w:br/>
      <w:r>
        <w:rPr/>
        <w:t xml:space="preserve">Հոբարձի գյուղ</w:t>
      </w:r>
      <w:br/>
      <w:r>
        <w:rPr/>
        <w:t xml:space="preserve">Հովնանաձոր գյուղ</w:t>
      </w:r>
      <w:br/>
      <w:r>
        <w:rPr/>
        <w:t xml:space="preserve">Յաղդան գյուղ</w:t>
      </w:r>
      <w:br/>
      <w:r>
        <w:rPr/>
        <w:t xml:space="preserve">Ուռուտ գյուղ</w:t>
      </w:r>
      <w:br/>
      <w:r>
        <w:rPr/>
        <w:t xml:space="preserve">Ուրասար գյուղ</w:t>
      </w:r>
      <w:br/>
      <w:r>
        <w:rPr/>
        <w:t xml:space="preserve">Պուշկինո գյուղ</w:t>
      </w:r>
      <w:br/>
      <w:r>
        <w:rPr/>
        <w:t xml:space="preserve">Սվերդլով գյուղ</w:t>
      </w:r>
      <w:br/>
      <w:r>
        <w:rPr/>
        <w:t xml:space="preserve">Վարդաբլուր գյուղ</w:t>
      </w:r>
    </w:p>
    <w:p>
      <w:pPr/>
      <w:r>
        <w:rPr/>
        <w:t xml:space="preserve">2) 2.8-րդ աղյուսակի 3-րդ կետը շարադրել հետևյալ խմբագրությամբ.</w:t>
      </w:r>
      <w:br/>
      <w:r>
        <w:rPr/>
        <w:t xml:space="preserve">«Սյունիք 3. Գորիս Գորիս քաղաք</w:t>
      </w:r>
      <w:br/>
      <w:r>
        <w:rPr/>
        <w:t xml:space="preserve">Ակներ գյուղ</w:t>
      </w:r>
    </w:p>
    <w:p>
      <w:pPr/>
      <w:r>
        <w:rPr/>
        <w:t xml:space="preserve">2</w:t>
      </w:r>
    </w:p>
    <w:p>
      <w:pPr/>
      <w:r>
        <w:rPr/>
        <w:t xml:space="preserve">Աղբուլաղ գյուղ</w:t>
      </w:r>
      <w:br/>
      <w:r>
        <w:rPr/>
        <w:t xml:space="preserve">Արավուս գյուղ</w:t>
      </w:r>
      <w:br/>
      <w:r>
        <w:rPr/>
        <w:t xml:space="preserve">Բարձրավան գյուղ</w:t>
      </w:r>
      <w:br/>
      <w:r>
        <w:rPr/>
        <w:t xml:space="preserve">Խնածախ գյուղ</w:t>
      </w:r>
      <w:br/>
      <w:r>
        <w:rPr/>
        <w:t xml:space="preserve">Խնձորեսկ գյուղ</w:t>
      </w:r>
      <w:br/>
      <w:r>
        <w:rPr/>
        <w:t xml:space="preserve">Խոզնավար գյուղ</w:t>
      </w:r>
      <w:br/>
      <w:r>
        <w:rPr/>
        <w:t xml:space="preserve">Խոտ գյուղ</w:t>
      </w:r>
      <w:br/>
      <w:r>
        <w:rPr/>
        <w:t xml:space="preserve">Կոռնիձոր գյուղ</w:t>
      </w:r>
      <w:br/>
      <w:r>
        <w:rPr/>
        <w:t xml:space="preserve">Հալիձոր գյուղ</w:t>
      </w:r>
      <w:br/>
      <w:r>
        <w:rPr/>
        <w:t xml:space="preserve">Հարթաշեն գյուղ</w:t>
      </w:r>
      <w:br/>
      <w:r>
        <w:rPr/>
        <w:t xml:space="preserve">Հարժիս գյուղ</w:t>
      </w:r>
      <w:br/>
      <w:r>
        <w:rPr/>
        <w:t xml:space="preserve">Ձորակ գյուղ</w:t>
      </w:r>
      <w:br/>
      <w:r>
        <w:rPr/>
        <w:t xml:space="preserve">Ներքին Խնձորեսկ գյուղ</w:t>
      </w:r>
      <w:br/>
      <w:r>
        <w:rPr/>
        <w:t xml:space="preserve">Շինուհայր գյուղ</w:t>
      </w:r>
      <w:br/>
      <w:r>
        <w:rPr/>
        <w:t xml:space="preserve">Շուռնուխ գյուղ</w:t>
      </w:r>
      <w:br/>
      <w:r>
        <w:rPr/>
        <w:t xml:space="preserve">Որոտան գյուղ</w:t>
      </w:r>
      <w:br/>
      <w:r>
        <w:rPr/>
        <w:t xml:space="preserve">Սվարանց գյուղ</w:t>
      </w:r>
      <w:br/>
      <w:r>
        <w:rPr/>
        <w:t xml:space="preserve">Վաղատուր գյուղ</w:t>
      </w:r>
      <w:br/>
      <w:r>
        <w:rPr/>
        <w:t xml:space="preserve">Վանանդ գյուղ</w:t>
      </w:r>
      <w:br/>
      <w:r>
        <w:rPr/>
        <w:t xml:space="preserve">Վերիշեն գյուղ</w:t>
      </w:r>
      <w:br/>
      <w:r>
        <w:rPr/>
        <w:t xml:space="preserve">Տաթև գյուղ</w:t>
      </w:r>
      <w:br/>
      <w:r>
        <w:rPr/>
        <w:t xml:space="preserve">Տանձատափ գյուղ</w:t>
      </w:r>
      <w:br/>
      <w:r>
        <w:rPr/>
        <w:t xml:space="preserve">Տեղ գյուղ</w:t>
      </w:r>
      <w:br/>
      <w:r>
        <w:rPr/>
        <w:t xml:space="preserve">Քաշունի գյուղ</w:t>
      </w:r>
      <w:br/>
      <w:r>
        <w:rPr/>
        <w:t xml:space="preserve">Քարահունջ գյուղ</w:t>
      </w:r>
      <w:br/>
      <w:r>
        <w:rPr/>
        <w:t xml:space="preserve">Քարաշեն գյուղ</w:t>
      </w:r>
      <w:br/>
      <w:r>
        <w:rPr/>
        <w:t xml:space="preserve">3) 2.9-րդ աղյուսակի 1-ին կետը շարադրել հետևյալ խմբագրությամբ.</w:t>
      </w:r>
      <w:br/>
      <w:r>
        <w:rPr/>
        <w:t xml:space="preserve">«Վայոց ձոր 1. Եղեգնաձոր Եղեգնաձոր քաղաք</w:t>
      </w:r>
      <w:br/>
      <w:r>
        <w:rPr/>
        <w:t xml:space="preserve">Ագարակաձոր գյուղ</w:t>
      </w:r>
      <w:br/>
      <w:r>
        <w:rPr/>
        <w:t xml:space="preserve">Աղավնաձոր</w:t>
      </w:r>
      <w:br/>
      <w:r>
        <w:rPr/>
        <w:t xml:space="preserve">Աղնջաձոր գյուղ</w:t>
      </w:r>
      <w:br/>
      <w:r>
        <w:rPr/>
        <w:t xml:space="preserve">Ամաղու գյուղ</w:t>
      </w:r>
      <w:br/>
      <w:r>
        <w:rPr/>
        <w:t xml:space="preserve">Արատես գյուղ</w:t>
      </w:r>
      <w:br/>
      <w:r>
        <w:rPr/>
        <w:t xml:space="preserve">Արենի գյուղ</w:t>
      </w:r>
      <w:br/>
      <w:r>
        <w:rPr/>
        <w:t xml:space="preserve">Արտաբույնք գյուղ</w:t>
      </w:r>
    </w:p>
    <w:p>
      <w:pPr/>
      <w:r>
        <w:rPr/>
        <w:t xml:space="preserve">3</w:t>
      </w:r>
    </w:p>
    <w:p>
      <w:pPr/>
      <w:r>
        <w:rPr/>
        <w:t xml:space="preserve">Արփի գյուղ</w:t>
      </w:r>
      <w:br/>
      <w:r>
        <w:rPr/>
        <w:t xml:space="preserve">Գետափ գյուղ</w:t>
      </w:r>
      <w:br/>
      <w:r>
        <w:rPr/>
        <w:t xml:space="preserve">Գետիկվանք գյուղ</w:t>
      </w:r>
      <w:br/>
      <w:r>
        <w:rPr/>
        <w:t xml:space="preserve">Գլաձոր գյուղ</w:t>
      </w:r>
      <w:br/>
      <w:r>
        <w:rPr/>
        <w:t xml:space="preserve">Գնիշիկ գյուղ</w:t>
      </w:r>
      <w:br/>
      <w:r>
        <w:rPr/>
        <w:t xml:space="preserve">Գողթանիկ գյուղ</w:t>
      </w:r>
      <w:br/>
      <w:r>
        <w:rPr/>
        <w:t xml:space="preserve">Ելփին գյուղ</w:t>
      </w:r>
      <w:br/>
      <w:r>
        <w:rPr/>
        <w:t xml:space="preserve">Եղեգիս գյուղ</w:t>
      </w:r>
      <w:br/>
      <w:r>
        <w:rPr/>
        <w:t xml:space="preserve">Թառաթումբ գյուղ</w:t>
      </w:r>
      <w:br/>
      <w:r>
        <w:rPr/>
        <w:t xml:space="preserve">Խաչիկ գյուղ</w:t>
      </w:r>
      <w:br/>
      <w:r>
        <w:rPr/>
        <w:t xml:space="preserve">Կալասար գյուղ</w:t>
      </w:r>
      <w:br/>
      <w:r>
        <w:rPr/>
        <w:t xml:space="preserve">Հերմոն գյուղ</w:t>
      </w:r>
      <w:br/>
      <w:r>
        <w:rPr/>
        <w:t xml:space="preserve">Հորբատեղ գյուղ</w:t>
      </w:r>
      <w:br/>
      <w:r>
        <w:rPr/>
        <w:t xml:space="preserve">Հորս գյուղ</w:t>
      </w:r>
      <w:br/>
      <w:r>
        <w:rPr/>
        <w:t xml:space="preserve">Մալիշկա գյուղ</w:t>
      </w:r>
      <w:br/>
      <w:r>
        <w:rPr/>
        <w:t xml:space="preserve">Մոզրով գյուղ</w:t>
      </w:r>
      <w:br/>
      <w:r>
        <w:rPr/>
        <w:t xml:space="preserve">Շատին գյուղ</w:t>
      </w:r>
      <w:br/>
      <w:r>
        <w:rPr/>
        <w:t xml:space="preserve">Չիվա գյուղ</w:t>
      </w:r>
      <w:br/>
      <w:r>
        <w:rPr/>
        <w:t xml:space="preserve">Ռինդ գյուղ</w:t>
      </w:r>
      <w:br/>
      <w:r>
        <w:rPr/>
        <w:t xml:space="preserve">Սալլի գյուղ</w:t>
      </w:r>
      <w:br/>
      <w:r>
        <w:rPr/>
        <w:t xml:space="preserve">Սևաժայռ գյուղ</w:t>
      </w:r>
      <w:br/>
      <w:r>
        <w:rPr/>
        <w:t xml:space="preserve">Վարդահովիտ գյուղ</w:t>
      </w:r>
      <w:br/>
      <w:r>
        <w:rPr/>
        <w:t xml:space="preserve">Վերնաշեն գյուղ</w:t>
      </w:r>
      <w:br/>
      <w:r>
        <w:rPr/>
        <w:t xml:space="preserve">Քարագլուխ գյուղ</w:t>
      </w:r>
    </w:p>
    <w:p>
      <w:pPr/>
      <w:r>
        <w:rPr/>
        <w:t xml:space="preserve">Հոդված 3. Օրենքի 2-րդ հավելվածի 2.5-րդ աղյուսակի 29-րդ և 44-րդ, 2.8-րդ աղյուսակի 97-րդ և</w:t>
      </w:r>
      <w:br/>
      <w:r>
        <w:rPr/>
        <w:t xml:space="preserve">101-րդ, 2.9-րդ աղյուսակի 8-րդ և 35-րդ կետերն ուժը կորցրած ճանաչել:</w:t>
      </w:r>
      <w:br/>
      <w:r>
        <w:rPr/>
        <w:t xml:space="preserve">Հոդված 5. Օրենքի 13.38-րդ հավելվածը շարադրել հետևյալ խմբագրությամբ.</w:t>
      </w:r>
    </w:p>
    <w:p>
      <w:pPr/>
      <w:r>
        <w:rPr/>
        <w:t xml:space="preserve">«Հավելված 13.38</w:t>
      </w:r>
      <w:br/>
      <w:r>
        <w:rPr/>
        <w:t xml:space="preserve">«Հայաստանի Հանրապետության</w:t>
      </w:r>
      <w:br/>
      <w:r>
        <w:rPr/>
        <w:t xml:space="preserve">վարչատարածքային բաժանման մասին»</w:t>
      </w:r>
      <w:br/>
      <w:r>
        <w:rPr/>
        <w:t xml:space="preserve">Հայաստանի Հանրապետության օրենքի</w:t>
      </w:r>
      <w:br/>
      <w:r>
        <w:rPr/>
        <w:t xml:space="preserve">ՀԱՅԱՍՏԱՆԻ ՀԱՆՐԱՊԵՏՈՒԹՅԱՆ ՎԱՅՈՑ ՁՈՐԻ ՄԱՐԶԻ ԵՂԵԳՆԱՁՈՐ ՀԱՄԱՅՆՔԻ ՎԱՐՉԱԿԱՆ</w:t>
      </w:r>
    </w:p>
    <w:p>
      <w:pPr/>
      <w:r>
        <w:rPr/>
        <w:t xml:space="preserve">ՍԱՀՄԱՆՆԵՐԻ ՆԿԱՐԱԳՐՈՒԹՅՈՒՆԸ </w:t>
      </w:r>
    </w:p>
    <w:p>
      <w:pPr/>
      <w:r>
        <w:rPr/>
        <w:t xml:space="preserve"> </w:t>
      </w:r>
    </w:p>
    <w:p>
      <w:pPr/>
      <w:r>
        <w:rPr/>
        <w:t xml:space="preserve">4</w:t>
      </w:r>
    </w:p>
    <w:p>
      <w:pPr/>
      <w:r>
        <w:rPr/>
        <w:t xml:space="preserve">Ենթակա է լրացման Կադաստրի կոմիտեի կողմից</w:t>
      </w:r>
    </w:p>
    <w:p>
      <w:pPr/>
      <w:r>
        <w:rPr/>
        <w:t xml:space="preserve">Հոդված 4. Օրենքի 16.78-րդ հավելվածը շարադրել հետևյալ խմբագրությամբ.</w:t>
      </w:r>
    </w:p>
    <w:p>
      <w:pPr/>
      <w:r>
        <w:rPr/>
        <w:t xml:space="preserve">«Հավելված 16.78</w:t>
      </w:r>
      <w:br/>
      <w:r>
        <w:rPr/>
        <w:t xml:space="preserve">«Հայաստանի Հանրապետության</w:t>
      </w:r>
      <w:br/>
      <w:r>
        <w:rPr/>
        <w:t xml:space="preserve">վարչատարածքային բաժանման մասին»</w:t>
      </w:r>
      <w:br/>
      <w:r>
        <w:rPr/>
        <w:t xml:space="preserve">Հայաստանի Հանրապետության օրենքի</w:t>
      </w:r>
      <w:br/>
      <w:r>
        <w:rPr/>
        <w:t xml:space="preserve">ՀԱՅԱՍՏԱՆԻ ՀԱՆՐԱՊԵՏՈՒԹՅԱՆ ԼՈՌՈՒ ՄԱՐԶԻ ՍՏԵՓԱՆԱՎԱՆ ՀԱՄԱՅՆՔԻ ՎԱՐՉԱԿԱՆ</w:t>
      </w:r>
    </w:p>
    <w:p>
      <w:pPr/>
      <w:r>
        <w:rPr/>
        <w:t xml:space="preserve">ՍԱՀՄԱՆՆԵՐԻ ՆԿԱՐԱԳՐՈՒԹՅՈՒՆԸ</w:t>
      </w:r>
    </w:p>
    <w:p>
      <w:pPr/>
      <w:r>
        <w:rPr/>
        <w:t xml:space="preserve">Ենթակա է լրացման Կադաստրի կոմիտեի կողմից</w:t>
      </w:r>
    </w:p>
    <w:p>
      <w:pPr/>
      <w:r>
        <w:rPr/>
        <w:t xml:space="preserve">Հոդված 5. Օրենքի 17.82-րդ հավելվածը շարադրել հետևյալ խմբագրությամբ.</w:t>
      </w:r>
    </w:p>
    <w:p>
      <w:pPr/>
      <w:r>
        <w:rPr/>
        <w:t xml:space="preserve">«Հավելված 17.82</w:t>
      </w:r>
      <w:br/>
      <w:r>
        <w:rPr/>
        <w:t xml:space="preserve">«Հայաստանի Հանրապետության</w:t>
      </w:r>
      <w:br/>
      <w:r>
        <w:rPr/>
        <w:t xml:space="preserve">վարչատարածքային բաժանման մասին»</w:t>
      </w:r>
      <w:br/>
      <w:r>
        <w:rPr/>
        <w:t xml:space="preserve">Հայաստանի Հանրապետության օրենքի</w:t>
      </w:r>
      <w:br/>
      <w:r>
        <w:rPr/>
        <w:t xml:space="preserve">ՀԱՅԱՍՏԱՆԻ ՀԱՆՐԱՊԵՏՈՒԹՅԱՆ ՍՅՈՒՆԻՔԻ ՄԱՐԶԻ ԳՈՐԻՍ ՀԱՄԱՅՆՔԻ ՎԱՐՉԱԿԱՆ</w:t>
      </w:r>
    </w:p>
    <w:p>
      <w:pPr/>
      <w:r>
        <w:rPr/>
        <w:t xml:space="preserve">ՍԱՀՄԱՆՆԵՐԻ ՆԿԱՐԱԳՐՈՒԹՅՈՒՆԸ</w:t>
      </w:r>
    </w:p>
    <w:p>
      <w:pPr/>
      <w:r>
        <w:rPr/>
        <w:t xml:space="preserve">Ենթակա է լրացման Կադաստրի կոմիտեի կողմից</w:t>
      </w:r>
    </w:p>
    <w:p>
      <w:pPr/>
      <w:r>
        <w:rPr/>
        <w:t xml:space="preserve">Հոդված 6. Օրենքի 13.28-րդ, 16.34-րդ, 17.71-րդ, 17.84-րդ հոդվածները և հավելվածներն ուժը</w:t>
      </w:r>
      <w:br/>
      <w:r>
        <w:rPr/>
        <w:t xml:space="preserve">կորցրած ճանաչել:</w:t>
      </w:r>
      <w:br/>
      <w:r>
        <w:rPr/>
        <w:t xml:space="preserve">Հոդված 7. Սույն օրենքն ուժի մեջ է մտնում պաշտոնական հրապարակմանը հաջորդող օրվանից:</w:t>
      </w:r>
    </w:p>
    <w:p>
      <w:pPr/>
      <w:r>
        <w:rPr/>
        <w:t xml:space="preserve">ՆԱԽԱԳԻԾ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</w:t>
      </w:r>
      <w:br/>
      <w:r>
        <w:rPr/>
        <w:t xml:space="preserve">Օ Ր Ե Ն Ք Ը</w:t>
      </w:r>
      <w:br/>
      <w:r>
        <w:rPr/>
        <w:t xml:space="preserve"> </w:t>
      </w:r>
      <w:br/>
      <w:r>
        <w:rPr/>
        <w:t xml:space="preserve"> </w:t>
      </w:r>
    </w:p>
    <w:p>
      <w:pPr/>
      <w:r>
        <w:rPr/>
        <w:t xml:space="preserve">«ՏԵՂԱԿԱՆ ԻՆՔՆԱԿԱՌԱՎԱՐՄԱՆ ՄԱՍԻՆ» ՕՐԵՆՔՈՒՄ</w:t>
      </w:r>
    </w:p>
    <w:p>
      <w:pPr/>
      <w:r>
        <w:rPr/>
        <w:t xml:space="preserve">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Հոդված 1. «Տեղական ինքնակառավարման մասին» 2002 թվականի մայիսի 7-ի ՀՕ-337 oրենքի</w:t>
      </w:r>
      <w:br/>
      <w:r>
        <w:rPr/>
        <w:t xml:space="preserve">102-րդ հոդվածում..</w:t>
      </w:r>
      <w:br/>
      <w:r>
        <w:rPr/>
        <w:t xml:space="preserve">1) լրացնել հետևյալ բովանդակությամբ 3.5-րդ մասով</w:t>
      </w:r>
      <w:br/>
      <w:r>
        <w:rPr/>
        <w:t xml:space="preserve">«3.5. Հայաստանի Հանրապետության Լոռու մարզի Ստեփանավան, Սյունիքի մարզի Գորիս, Վայոց</w:t>
      </w:r>
      <w:br/>
      <w:r>
        <w:rPr/>
        <w:t xml:space="preserve">ձորի մարզի Եղեգնաձոր համայնքներում ավագանու ընտրությունները նշանակվում են համապատասխան</w:t>
      </w:r>
      <w:br/>
      <w:r>
        <w:rPr/>
        <w:t xml:space="preserve">մարզպետի որոշմամբ: Ընտրություններն անցկացվում են «Հայաստանի Հանրապետության ընտրական</w:t>
      </w:r>
      <w:br/>
      <w:r>
        <w:rPr/>
        <w:t xml:space="preserve">օրենսգիրք» Հայաստանի Հանրապետության սահմանադրական օրենքի 120-րդ հոդվածի 1-ին մասով</w:t>
      </w:r>
      <w:br/>
      <w:r>
        <w:rPr/>
        <w:t xml:space="preserve">սահմանված օրերից այն օրը, որ պահպանվեն տեղական ինքնակառավարման մարմինների հերթական</w:t>
      </w:r>
      <w:br/>
      <w:r>
        <w:rPr/>
        <w:t xml:space="preserve">ընտրությունների կազմակերպման և անցկացման համար «Հայաստանի Հանրապետության ընտրական</w:t>
      </w:r>
      <w:br/>
      <w:r>
        <w:rPr/>
        <w:t xml:space="preserve">օրենսգիրք» Հայաստանի Հանրապետության սահմանադրական օրենքով սահմանված ժամկետները։</w:t>
      </w:r>
      <w:br/>
      <w:r>
        <w:rPr/>
        <w:t xml:space="preserve">Ընտրությունների արդյունքների պաշտոնական հրապարակումից հետո՝ 5-րդ օրը, իսկ ընտրությունների</w:t>
      </w:r>
      <w:br/>
      <w:r>
        <w:rPr/>
        <w:t xml:space="preserve">արդյունքները դատարան բողոքարկելու դեպքում դատական ակտի հրապարակման օրվան հաջորդող օրը</w:t>
      </w:r>
      <w:br/>
      <w:r>
        <w:rPr/>
        <w:t xml:space="preserve">Հայաստանի Հանրապետության Լոռու մարզի Գյուլագարակ, Լոռի Բերդ, Ստեփանավան, Սյունիքի մարզի</w:t>
      </w:r>
      <w:br/>
      <w:r>
        <w:rPr/>
        <w:t xml:space="preserve">Գորիս, Տաթև, Տեղ, Վայոց ձորի մարզի Արենի, Եղեգիս, Եղեգնաձոր համայնքների տեղական</w:t>
      </w:r>
      <w:br/>
      <w:r>
        <w:rPr/>
        <w:t xml:space="preserve">ինքնակառավարման մարմինների լիազորությունները համարվում են դադարած. այդ նույն օրը միավորված</w:t>
      </w:r>
      <w:br/>
      <w:r>
        <w:rPr/>
        <w:t xml:space="preserve">համայնքների ավագանիների անդամները ստանձնում են իրենց լիազորությունները:»:</w:t>
      </w:r>
      <w:br/>
      <w:r>
        <w:rPr/>
        <w:t xml:space="preserve">2) 4-րդ մասի «3.4-րդ» բառից հետո լրացնել «, 3.5-րդ» բառը.</w:t>
      </w:r>
      <w:br/>
      <w:r>
        <w:rPr/>
        <w:t xml:space="preserve">Հոդված 2. Սույն օրենքն ուժի մեջ է մտնում պաշտոնական հրապարակման օրվան հաջորդող</w:t>
      </w:r>
      <w:br/>
      <w:r>
        <w:rPr/>
        <w:t xml:space="preserve">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2026-03-31T22:42:50+04:00</dcterms:created>
  <dcterms:modified xsi:type="dcterms:W3CDTF">2026-03-31T22:42:50+04:00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