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ԴՐԱՄԱԳԼԽԻՆ ՀԱՏԿԱՑՈՒՄՆԵՐ ԿԱՏԱՐԵԼՈՒ ԿԱՐԳԸ ՀԱՍՏԱՏԵԼՈՒ ՄԱՍԻՆ</w:t>
      </w:r>
      <w:bookmarkEnd w:id="0"/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 Ւ Մ</w:t>
      </w:r>
    </w:p>
    <w:p>
      <w:pPr/>
      <w:r>
        <w:rPr/>
        <w:t xml:space="preserve">« » _____________ 2025 թվականի</w:t>
      </w:r>
    </w:p>
    <w:p>
      <w:pPr/>
      <w:r>
        <w:rPr/>
        <w:t xml:space="preserve">N - Ն</w:t>
      </w:r>
    </w:p>
    <w:p>
      <w:pPr/>
      <w:r>
        <w:rPr/>
        <w:t xml:space="preserve">ԴՐԱՄԱԳԼԽԻՆ ՀԱՏԿԱՑՈՒՄՆԵՐ ԿԱՏԱՐԵԼՈՒ ԿԱՐԳԸ ՀԱՍՏԱՏԵԼՈՒ ՄԱՍԻՆ</w:t>
      </w:r>
      <w:br/>
      <w:r>
        <w:rPr/>
        <w:t xml:space="preserve">--------------------------------------------------------------------------------------------------------------</w:t>
      </w:r>
      <w:br/>
      <w:r>
        <w:rPr/>
        <w:t xml:space="preserve">Հիմք ընդունելով «Կինեմատոգրաֆիայի մասին» օրենքի 7-րդ հոդվածի 1-ին մասի 7-րդ կետը՝ Հայաստանի</w:t>
      </w:r>
      <w:br/>
      <w:r>
        <w:rPr/>
        <w:t xml:space="preserve">Հանրապետության կառավարությունը որոշում է.</w:t>
      </w:r>
      <w:br/>
      <w:r>
        <w:rPr/>
        <w:t xml:space="preserve">1. Հաստատել դրամագլխին հատկացումներ կատարելու կարգը՝ համաձայն Հավելվածի:</w:t>
      </w:r>
      <w:br/>
      <w:r>
        <w:rPr/>
        <w:t xml:space="preserve">2. Սույն որոշումն ուժի մեջ է 2026 թվականի հունվարի 1-ից:</w:t>
      </w:r>
    </w:p>
    <w:p>
      <w:pPr/>
      <w:r>
        <w:rPr/>
        <w:t xml:space="preserve">Հայաստանի Հանրապետության</w:t>
      </w:r>
      <w:br/>
      <w:r>
        <w:rPr/>
        <w:t xml:space="preserve">վարչապետ Ն. ՓԱՇԻՆՅԱՆ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  <w:br/>
      <w:r>
        <w:rPr/>
        <w:t xml:space="preserve">ՀՀ կառավարության 2025 թվականի</w:t>
      </w:r>
      <w:br/>
      <w:r>
        <w:rPr/>
        <w:t xml:space="preserve">____________ ___-ի N ___-Ն որոշման</w:t>
      </w:r>
    </w:p>
    <w:p>
      <w:pPr/>
      <w:r>
        <w:rPr/>
        <w:t xml:space="preserve">ԴՐԱՄԱԳԼԽԻՆ ՀԱՏԿԱՑՈՒՄՆԵՐ ԿԱՏԱՐԵԼՈՒ ԿԱՐԳ</w:t>
      </w:r>
    </w:p>
    <w:p>
      <w:pPr/>
      <w:r>
        <w:rPr/>
        <w:t xml:space="preserve">1. ԸՆԴՀԱՆՈՒՐ ԴՐՈՒՅԹՆԵՐ</w:t>
      </w:r>
    </w:p>
    <w:p>
      <w:pPr/>
      <w:r>
        <w:rPr/>
        <w:t xml:space="preserve">1. Սույն կարգով (այսուհետ՝ Կարգ) սահմանվում է դրամագլխին հատկացումներ կատարելու ընթացակարգը:</w:t>
      </w:r>
      <w:br/>
      <w:r>
        <w:rPr/>
        <w:t xml:space="preserve">2. Կարգում օգտագործվող հասկացություններն ունեն «Կինեմատոգրաֆիայի մասին» օրենքով (այսուհետ՝</w:t>
      </w:r>
      <w:br/>
      <w:r>
        <w:rPr/>
        <w:t xml:space="preserve">Օրենք) սահմանված նշանակությունները:</w:t>
      </w:r>
    </w:p>
    <w:p>
      <w:pPr/>
      <w:r>
        <w:rPr/>
        <w:t xml:space="preserve">2. ԴՐԱՄԱԳԼԽԻՆ ՀԱՏԿԱՑՈՒՄՆԵՐ ԿԱՏԱՐԵԼՈՒ ԱՂԲՅՈՒՐՆԵՐԸ</w:t>
      </w:r>
    </w:p>
    <w:p>
      <w:pPr/>
      <w:r>
        <w:rPr/>
        <w:t xml:space="preserve">3. Դրամագլխին միջոցների հատկացումը կարող է իրականացվել պետական բյուջեից և օրենքով չարգելված</w:t>
      </w:r>
      <w:br/>
      <w:r>
        <w:rPr/>
        <w:t xml:space="preserve">այլ աղբյուրներից։</w:t>
      </w:r>
    </w:p>
    <w:p>
      <w:pPr/>
      <w:r>
        <w:rPr/>
        <w:t xml:space="preserve">3. ՊԵՏԱԿԱՆ ԲՅՈՒՋԵԻՑ ՀԱՏԿԱՑՈՒՄՆԵՐ ԿԱՏԱՐԵԼՈՒ ԸՆԹԱՑԱԿԱՐԳՆ ՈՒ ՊԱՅՄԱՆՆԵՐԸ</w:t>
      </w:r>
    </w:p>
    <w:p>
      <w:pPr/>
      <w:r>
        <w:rPr/>
        <w:t xml:space="preserve">4. Ազգային մարմինը յուրաքանչյուր տարվա մինչև առաջին ամսվա 15-ը Լիազորված պետական մարմնին է</w:t>
      </w:r>
      <w:br/>
      <w:r>
        <w:rPr/>
        <w:t xml:space="preserve">ներկայացնում նախորդ տարվա ընթացքում կինեմատոգրաֆիայի ոլորտի ֆինանսավորման համար պետական</w:t>
      </w:r>
      <w:br/>
      <w:r>
        <w:rPr/>
        <w:t xml:space="preserve">բյուջեով նախատեսված և նախորդ տարում չօգտագործված միջոցների մասին հաշվետվություն՝ նշելով դրանց</w:t>
      </w:r>
      <w:br/>
      <w:r>
        <w:rPr/>
        <w:t xml:space="preserve">չօգտագործման հիմնավորումները:</w:t>
      </w:r>
      <w:br/>
      <w:r>
        <w:rPr/>
        <w:t xml:space="preserve">5. Լիազորված պետական մարմինը, սույն որոշման 4-րդ կետով սահմանված  կարգով Ազգային մարմնի</w:t>
      </w:r>
      <w:br/>
      <w:r>
        <w:rPr/>
        <w:t xml:space="preserve">կողմից ներկայացված հաշվետվությունը հիմք ընդունելով, շրջանառում է «ՀՀ պետական բյուջեում վերաբաշխում</w:t>
      </w:r>
      <w:br/>
      <w:r>
        <w:rPr/>
        <w:t xml:space="preserve">և լրացում կատարելու և պահուստային ֆոնդից գումար հատկացնելու վերաբերյալ» ՀՀ կառավարության որոշման</w:t>
      </w:r>
      <w:br/>
      <w:r>
        <w:rPr/>
        <w:t xml:space="preserve">նախագիծ՝ նախորդ տարի պետական բյուջեով կինեմատոգրաֆիայի ոլորտի ֆինանսավորման համար</w:t>
      </w:r>
      <w:br/>
      <w:r>
        <w:rPr/>
        <w:t xml:space="preserve">նախատեսված, նախորդ տարում չօգտագործված և մինչև տվյալ տարվա դեկտեմբերի 25-ը պետական բյուջե</w:t>
      </w:r>
      <w:br/>
      <w:r>
        <w:rPr/>
        <w:t xml:space="preserve">վերադարձված միջոցների չափով:</w:t>
      </w:r>
    </w:p>
    <w:p>
      <w:pPr/>
      <w:r>
        <w:rPr/>
        <w:t xml:space="preserve">6. Կարգի 5–րդ կետով հաստատված Կառավարության որոշմամբ ֆինանսական միջոցները փոխանցվում են</w:t>
      </w:r>
      <w:br/>
      <w:r>
        <w:rPr/>
        <w:t xml:space="preserve">դրամագլխին մինչև ընթացիկ տարվա առաջին եռամսյակի ավարտը:</w:t>
      </w:r>
      <w:br/>
      <w:r>
        <w:rPr/>
        <w:t xml:space="preserve">7. Կառավարության որոշմամբ պետական բյուջեից դրամագլխին կարող են հատկացվել նաև այլ</w:t>
      </w:r>
      <w:br/>
      <w:r>
        <w:rPr/>
        <w:t xml:space="preserve">ֆինանսական միջոցներ «Կինեմատոգրաֆիայի մասին» օրենքով սահմանված գործառույթները իրականացնելու</w:t>
      </w:r>
      <w:br/>
      <w:r>
        <w:rPr/>
        <w:t xml:space="preserve">համար:</w:t>
      </w:r>
      <w:br/>
      <w:r>
        <w:rPr/>
        <w:t xml:space="preserve">4. ԱԶԳԱՅԻՆ ՖԻԼՄԻ ՀԵՌԱՐՁԱԿՄԱՆ ԵՎ ԿԻՆՈԹԱՏՐՈՆՈՒՄ ՑՈՒՑԱԴՐՄԱՆ, ԻՆՉՊԵՍ ՆԱԵՎ</w:t>
      </w:r>
      <w:br/>
      <w:r>
        <w:rPr/>
        <w:t xml:space="preserve">ԴՐԱՆՑ ԸՆԹԱՑՔՈՒՄ ԳՈՎԱԶԴԻ ՏԵՂԱԴՐՄԱՄԲ ՍՏԱՑՎԱԾ ԵԿԱՄՈՒՏՆԵՐԻՑ ՀԱՏԿԱՑՈՒՄՆԵՐ</w:t>
      </w:r>
    </w:p>
    <w:p>
      <w:pPr/>
      <w:r>
        <w:rPr/>
        <w:t xml:space="preserve">ԿԱՏԱՐԵԼՈՒ ՊԱՅՄԱՆՆԵՐԸ</w:t>
      </w:r>
    </w:p>
    <w:p>
      <w:pPr/>
      <w:r>
        <w:rPr/>
        <w:t xml:space="preserve">8. Ազգային մարմինը իրավասու է Միասնական տեղեկատվական համակարգի միջոցով ազգային ֆիլմի</w:t>
      </w:r>
      <w:br/>
      <w:r>
        <w:rPr/>
        <w:t xml:space="preserve">հեռարձակման և կինոթատրոնում ցուցադրման, ինչպես նաև դրանց ընթացքում գովազդի տեղադրմամբ ստացված</w:t>
      </w:r>
      <w:br/>
      <w:r>
        <w:rPr/>
        <w:t xml:space="preserve">եկամուտների մասին տեղեկատվության առնչությամբ իրականացնել մոնիթորինգ` անհրաժեշտության դեպքում</w:t>
      </w:r>
      <w:br/>
      <w:r>
        <w:rPr/>
        <w:t xml:space="preserve">համագործակցելով այլ պետական կառավարման մարմինների հետ։</w:t>
      </w:r>
      <w:br/>
      <w:r>
        <w:rPr/>
        <w:t xml:space="preserve">9. «Կինեմատոգրաֆիայի մասին» օրենքի 17-րդ հոդվածի 2-րդ և 3-րդ մասերի համաձայն Ազգային մարմնի</w:t>
      </w:r>
      <w:br/>
      <w:r>
        <w:rPr/>
        <w:t xml:space="preserve">կողմից ստացված եկամուտները կուտակվում և դեպոնենտացվում են մինչև տվյալ տարվա դեկտեմբեր ամիսը</w:t>
      </w:r>
      <w:br/>
      <w:r>
        <w:rPr/>
        <w:t xml:space="preserve">ներառյալ։</w:t>
      </w:r>
    </w:p>
    <w:p>
      <w:pPr/>
      <w:r>
        <w:rPr/>
        <w:t xml:space="preserve">5. ԱՅԼ ԱՂԲՅՈՒՐՆԵՐԻՑ ՀԱՏԿԱՑՈՒՄՆԵՐ ԿԱՏԱՐԵԼՈՒ ԸՆԹԱՑԱԿԱՐԳՆ ՈՒ ՊԱՅՄԱՆՆԵՐԸ</w:t>
      </w:r>
    </w:p>
    <w:p>
      <w:pPr/>
      <w:r>
        <w:rPr/>
        <w:t xml:space="preserve">10. Դրամագլխին կարող են անհատույց ֆինանսական միջոցներ փոխանցվել նաև Հայաստանի</w:t>
      </w:r>
      <w:br/>
      <w:r>
        <w:rPr/>
        <w:t xml:space="preserve">Հանրապետության օրենսդրությամբ չարգելված այլ աղբյուրներից /այսուհետ՝ այլ աղբյուր/:</w:t>
      </w:r>
      <w:br/>
      <w:r>
        <w:rPr/>
        <w:t xml:space="preserve">11. Բոլոր աղբյուրներից անհատույց ֆինանսական միջոցները բաշխելու համար Ազգային մարմինը</w:t>
      </w:r>
      <w:br/>
      <w:r>
        <w:rPr/>
        <w:t xml:space="preserve">Լիազորված պետական մարմնին համաձայնեցման է ներկայացնում Ազգային մարմնի Հոգաբարձուների խորհրդի</w:t>
      </w:r>
      <w:br/>
      <w:r>
        <w:rPr/>
        <w:t xml:space="preserve">կողմից հաստատված ծրագիրը՝ նշելով գումարի ծախսման նպատակային ուղղությունները:</w:t>
      </w:r>
      <w:br/>
      <w:r>
        <w:rPr/>
        <w:t xml:space="preserve">12. Լիազորված պետական մարմինը, մեկամսյա ժամկետում ուսումնասիրում է Կարգի 11–րդ կետով</w:t>
      </w:r>
      <w:br/>
      <w:r>
        <w:rPr/>
        <w:t xml:space="preserve">սահմանված ծրագիրը և այն կինեմատոգրաֆիայի ոլորտի քաղաքականությանը համահունչ լինելու դեպքում տալիս</w:t>
      </w:r>
      <w:br/>
      <w:r>
        <w:rPr/>
        <w:t xml:space="preserve">է համաձայնություն:</w:t>
      </w:r>
      <w:br/>
      <w:r>
        <w:rPr/>
        <w:t xml:space="preserve">13. Կարգի 11–րդ կետով սահմանված ծրագրի շուրջ Լիազորված պետական մարմնի հետ</w:t>
      </w:r>
      <w:br/>
      <w:r>
        <w:rPr/>
        <w:t xml:space="preserve">տարաձայնությունների առկայության դեպքում, այն վերադարձվում է Ազգային մարմնին և տրամադրվում է</w:t>
      </w:r>
    </w:p>
    <w:p>
      <w:pPr/>
      <w:r>
        <w:rPr/>
        <w:t xml:space="preserve">երկշաբաթյա ժամկետ Լիազորված պետական մարմնի ներկայացրած դիտարկումներին համապատասխանեցնելու և</w:t>
      </w:r>
      <w:br/>
      <w:r>
        <w:rPr/>
        <w:t xml:space="preserve">կրկին համաձայնեցման ներկայացնելու համար:</w:t>
      </w:r>
      <w:br/>
      <w:r>
        <w:rPr/>
        <w:t xml:space="preserve">14. Դրամագլխին այլ աղբյուրներից հատկացված ֆինանսական միջոցները կարող են բաշխվել միայն Կարգի</w:t>
      </w:r>
      <w:br/>
      <w:r>
        <w:rPr/>
        <w:t xml:space="preserve">12–րդ կետով սահմանված ձևաչափով և ընթացակարգով: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2026-03-31T04:45:05+04:00</dcterms:created>
  <dcterms:modified xsi:type="dcterms:W3CDTF">2026-03-31T04:45:05+04:00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