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2014 թվականի հուլիսի 3-ի N 712-Ն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2025 թվականի N     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2014 ԹՎԱԿԱՆԻ ՀՈՒԼԻՍԻ 3-Ի N 712-Ն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1-ին մասերով՝ Հայաստանի  Հանրապետության կառավարությունը               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«Զինված ուժերում, ազգային անվտանգության մարմիններում, Հայաստանի Հանրապետության ներքին գործերի նախարարությունում ոստիկանության ծառայության, ոստիկանությունում ծառայության, պետական պահպանության, արտաքին հետախուզության, 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սահմանելու մասին» N 712-Ն որոշման 2-րդ հավելվածը շարադրել նոր խմբագրությամբ՝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հարջորդող տասներորդ օրը:</w:t>
      </w:r>
    </w:p>
    <w:p>
      <w:pPr/>
      <w:r>
        <w:rPr/>
        <w:t xml:space="preserve"> </w:t>
      </w:r>
    </w:p>
    <w:p>
      <w:pPr/>
      <w:r>
        <w:rPr/>
        <w:t xml:space="preserve">ՀՀ վարչապետ Ն. ՓԱՇԻՆՅԱՆ</w:t>
      </w:r>
    </w:p>
    <w:p>
      <w:pPr/>
      <w:r>
        <w:rPr/>
        <w:t xml:space="preserve">ք. Երևան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</w:t>
      </w:r>
    </w:p>
    <w:p>
      <w:pPr>
        <w:jc w:val="end"/>
      </w:pPr>
      <w:r>
        <w:rPr/>
        <w:t xml:space="preserve">2025 թվականի                -ի</w:t>
      </w:r>
    </w:p>
    <w:p>
      <w:pPr>
        <w:jc w:val="end"/>
      </w:pPr>
      <w:r>
        <w:rPr/>
        <w:t xml:space="preserve">N    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«Հավելված N 2</w:t>
      </w:r>
    </w:p>
    <w:p>
      <w:pPr>
        <w:jc w:val="end"/>
      </w:pPr>
      <w:r>
        <w:rPr/>
        <w:t xml:space="preserve">ՀՀ կառավարության</w:t>
      </w:r>
    </w:p>
    <w:p>
      <w:pPr>
        <w:jc w:val="end"/>
      </w:pPr>
      <w:r>
        <w:rPr/>
        <w:t xml:space="preserve">2014 թվականի հուլիսի 3-ի</w:t>
      </w:r>
    </w:p>
    <w:p>
      <w:pPr>
        <w:jc w:val="end"/>
      </w:pPr>
      <w:r>
        <w:rPr/>
        <w:t xml:space="preserve">N 712-Ն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ԶԻՆՎԱԾ ՈՒԺԵՐՈՒՄ ԾԱՌԱՅՈՒԹՅԱՆ ԱՌԱՆՁՆԱՀԱՏՈՒԿ ՊԱՅՄԱՆՆԵՐԻ ՀԱՄԱՐ ՏՐՎՈՂ ՀԱՎԵԼՈՒՄՆԵՐԻ ՀԱՇՎԱՐԿՄԱՆ ՄԵԾՈՒԹՅՈՒՆՆԵՐԻ ՉԱՓԵՐՆ ԸՍՏ ՊԱՇՏՈՆՆԵՐԻ ԴԱՍԱԿԱՐԳՄԱՆ ԽՄԲԵՐԻ (ՀԱՄԱՁԱՅՆ ՄԻՆՉԵՎ 2014 ԹՎԱԿԱՆԻ ՀՈՒԼԻՍԻ 1-Ը ԳՈՐԾՈՂ ՉԱՓԵՐԻ)</w:t>
      </w:r>
    </w:p>
    <w:p>
      <w:pPr/>
      <w:r>
        <w:rPr/>
        <w:t xml:space="preserve"> </w:t>
      </w:r>
    </w:p>
    <w:tbl>
      <w:tblGrid>
        <w:gridCol w:w="675" w:type="dxa"/>
        <w:gridCol w:w="1845" w:type="dxa"/>
        <w:gridCol w:w="5295" w:type="dxa"/>
        <w:gridCol w:w="2610" w:type="dxa"/>
      </w:tblGrid>
      <w:tblPr>
        <w:tblW w:w="0" w:type="auto"/>
        <w:tblLayout w:type="autofit"/>
      </w:tblPr>
      <w:tr>
        <w:trPr/>
        <w:tc>
          <w:tcPr>
            <w:tcW w:w="675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Զինվորական պաշտոնների</w:t>
            </w:r>
          </w:p>
          <w:p>
            <w:pPr/>
            <w:r>
              <w:rPr/>
              <w:t xml:space="preserve">խմբերը</w:t>
            </w:r>
          </w:p>
        </w:tc>
        <w:tc>
          <w:tcPr>
            <w:tcW w:w="5295" w:type="dxa"/>
            <w:noWrap/>
          </w:tcPr>
          <w:p>
            <w:pPr/>
            <w:r>
              <w:rPr/>
              <w:t xml:space="preserve">Զինծառայողների կազմերը՝ ըստ զինվորական կոչումների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Հաշվարկման մեծությունների չափերը (դրամ)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Բարձրագույն սպայական կազմի «բանակի գեներալ», «գեներալ-գնդապետ», «գեներալ-լեյտենանտ», «գեներալ-մայոր» զինվորական կոչումներ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240,650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186,595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159,570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155,578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141,456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127,178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121,027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119,973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52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Ավագ սպայական կազմի «գնդապետ» զինվորական կոչում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118,200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111,646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105,092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97,511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95,862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94,214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92,565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90,917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52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Ավագ սպայական կազմի «փոխգնդապետ» զինվորական կոչում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89,251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87,602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85,962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84,349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82,708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82,179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81,636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52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Ավագ սպայական կազմի «մայոր» զինվորական կոչում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81,114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80,571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80,030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79,501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78,971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52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Կրտսեր սպայական կազմի «կապիտան» զինվորական կոչում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78,427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77,872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77,594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77,317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77,038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76,761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52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Կրտսեր սպայական կազմի «ավագ լեյտենանտ» զինվորական կոչում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76,484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76,154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59,525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54,050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9 / 9</w:t>
            </w:r>
          </w:p>
        </w:tc>
        <w:tc>
          <w:tcPr>
            <w:tcW w:w="52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Ավագ ենթասպայական կազմի «ավագ ենթասպա» զինվորական կոչում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54,104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9 / 8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53,618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9 / 7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53,132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9 / 6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52,646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9 / 5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52,160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9 / 4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51,674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9 / 3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51,188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9 / 2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50,702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9 / 1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50,216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8 / 6</w:t>
            </w:r>
          </w:p>
        </w:tc>
        <w:tc>
          <w:tcPr>
            <w:tcW w:w="529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Ավագ ենթասպայական կազմի «ենթասպա» զինվորական կոչում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49,727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8 / 5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49,241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8 / 4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48,755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8 / 3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48,269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8 / 2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47,783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8 / 1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47,297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7 / 4</w:t>
            </w:r>
          </w:p>
        </w:tc>
        <w:tc>
          <w:tcPr>
            <w:tcW w:w="5295" w:type="dxa"/>
            <w:noWrap/>
          </w:tcPr>
          <w:p>
            <w:pPr/>
            <w:r>
              <w:rPr/>
              <w:t xml:space="preserve">Պայմանագրային զինվորական ծառայության կրտսեր ենթասպայական կազմի «ավագ» զինվորական կոչում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69,372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7 / 3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68,386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7 / 2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67,400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7 / 1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66,414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6 / 5</w:t>
            </w:r>
          </w:p>
        </w:tc>
        <w:tc>
          <w:tcPr>
            <w:tcW w:w="5295" w:type="dxa"/>
            <w:noWrap/>
          </w:tcPr>
          <w:p>
            <w:pPr/>
            <w:r>
              <w:rPr/>
              <w:t xml:space="preserve">Պայմանագրային զինվորական ծառայության կրտսեր ենթասպայական կազմի «ավագ սերժանտ» զինվորական կոչում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65,478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6 / 4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64,883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6 / 3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64,288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6 / 2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63,693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6 / 1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63,098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5 / 5</w:t>
            </w:r>
          </w:p>
        </w:tc>
        <w:tc>
          <w:tcPr>
            <w:tcW w:w="5295" w:type="dxa"/>
            <w:noWrap/>
          </w:tcPr>
          <w:p>
            <w:pPr/>
            <w:r>
              <w:rPr/>
              <w:t xml:space="preserve">Պայմանագրային զինվորական ծառայության կրտսեր ենթասպայական կազմի «սերժանտ» զինվորական կոչումով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62,567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5 / 4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61,378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5 / 3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60,189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5 / 2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59,000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5 / 1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57,811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4 / 4</w:t>
            </w:r>
          </w:p>
        </w:tc>
        <w:tc>
          <w:tcPr>
            <w:tcW w:w="5295" w:type="dxa"/>
            <w:noWrap/>
          </w:tcPr>
          <w:p>
            <w:pPr/>
            <w:r>
              <w:rPr/>
              <w:t xml:space="preserve">Պայմանագրային զինվորական ծառայության շարքային կազմի «եֆրեյտոր» զինվորական կոչում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57,229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4 / 3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56,486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4 / 2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55,743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4 / 1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55,000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 / 6</w:t>
            </w:r>
          </w:p>
        </w:tc>
        <w:tc>
          <w:tcPr>
            <w:tcW w:w="5295" w:type="dxa"/>
            <w:noWrap/>
          </w:tcPr>
          <w:p>
            <w:pPr/>
            <w:r>
              <w:rPr/>
              <w:t xml:space="preserve">Պայմանագրային զինվորական ծառայության շարքային կազմի «շարքային» զինվորական կոչում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54,460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 / 5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53,973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 / 4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53,486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 / 3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53,000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 / 2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52,513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3 / 1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52,027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ՀՀ վարչապետի աշխատակազմի ղեկավար</w:t>
      </w:r>
    </w:p>
    <w:p>
      <w:pPr/>
      <w:r>
        <w:rPr/>
        <w:t xml:space="preserve">Ա. ՀԱՐՈՒԹՅՈՒՆՅԱՆ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892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2026-04-01T07:46:43+04:00</dcterms:created>
  <dcterms:modified xsi:type="dcterms:W3CDTF">2026-04-01T07:46:43+04:00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