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ՄԻ ՇԱՐՔ ՈՐՈՇՈՒՄՆԵՐ ՈՒԺԸ ԿՈՐՑՐԱԾ ՃԱՆԱՉԵԼՈՒ ՄԱՍԻՆ</w:t>
      </w:r>
      <w:bookmarkEnd w:id="0"/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/>
        <w:t xml:space="preserve">« »  «__________________» 2025 թվականի N ___ - 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ՄԻ ՇԱՐՔ ՈՐՈՇՈՒՄՆԵՐ ՈՒԺԸ ԿՈՐՑՐԱԾ ՃԱՆԱՉԵԼՈՒ ՄԱՍԻՆ</w:t>
      </w:r>
    </w:p>
    <w:p>
      <w:pPr/>
      <w:r>
        <w:rPr/>
        <w:t xml:space="preserve"> </w:t>
      </w:r>
      <w:br/>
      <w:r>
        <w:rPr/>
        <w:t xml:space="preserve"> Ղեկավարվելով «Նորմատիվ իրավական ակտերի մասին» օրենքի 37-րդ հոդվածի 1-ին մասով՝ Հայաստանի Հանրապետության կառավարությունը որոշում է.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Ուժը կորցրած ճանաչել՝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Հայաստանի Հանրապետության կառավարության 2007 թվականի օգոստոսի 9-ի «Հայաստանի Հանրապետության Արագածոտնի մարզի Ապարանի քաղաքային համայնքի (բնակավայրի) գլխավոր հատակագիծը հաստատելու մասին» N 1035-Ն որոշումը.</w:t>
      </w:r>
    </w:p>
    <w:p>
      <w:pPr>
        <w:numPr>
          <w:ilvl w:val="0"/>
          <w:numId w:val="3"/>
        </w:numPr>
      </w:pPr>
      <w:r>
        <w:rPr/>
        <w:t xml:space="preserve">Հայաստանի Հանրապետության կառավարության 2007 թվականի դեկտեմբերի 27-ի «Հայաստանի Հանրապետության Արագածոտնի մարզի Ծաղկահովտի քաղաքային համայնքի (բնակավայրի) գլխավոր հատակագիծը հաստատելու մասին» N 1591-Ն որոշումը.</w:t>
      </w:r>
    </w:p>
    <w:p>
      <w:pPr>
        <w:numPr>
          <w:ilvl w:val="0"/>
          <w:numId w:val="3"/>
        </w:numPr>
      </w:pPr>
      <w:r>
        <w:rPr/>
        <w:t xml:space="preserve">Հայաստանի Հանրապետության կառավարության 2006 թվականի նոյեմբերի 30-ի «Հայաստանի Հանրապետության Արագածոտնի մարզի Թալինի քաղաքային համայնքի (բնակավայրի) գլխավոր հատակագիծը հաստատելու մասին» N 1728-Ն որոշումը.</w:t>
      </w:r>
    </w:p>
    <w:p>
      <w:pPr>
        <w:numPr>
          <w:ilvl w:val="0"/>
          <w:numId w:val="3"/>
        </w:numPr>
      </w:pPr>
      <w:r>
        <w:rPr/>
        <w:t xml:space="preserve">Հայաստանի Հանրապետության կառավարության 2006 թվականի նոյեմբերի 30-ի «Հայաստանի Հանրապետության Արարատի մարզի Վեդու քաղաքային համայնքի (բնակավայրի) գլխավոր հատակագիծը հաստատելու մասին» N 1726-Ն որոշումը.</w:t>
      </w:r>
    </w:p>
    <w:p>
      <w:pPr>
        <w:numPr>
          <w:ilvl w:val="0"/>
          <w:numId w:val="3"/>
        </w:numPr>
      </w:pPr>
      <w:r>
        <w:rPr/>
        <w:t xml:space="preserve">Հայաստանի Հանրապետության կառավարության 2006 թվականի հունվարի 19-ի «Հայաստանի Հանրապետության Արարատի մարզի Արտաշատի  քաղաքային համայնքի (բնակավայրի) գլխավոր հատակագիծը հաստատելու մասին» N 33-Ն որոշումը.</w:t>
      </w:r>
    </w:p>
    <w:p>
      <w:pPr>
        <w:numPr>
          <w:ilvl w:val="0"/>
          <w:numId w:val="3"/>
        </w:numPr>
      </w:pPr>
      <w:r>
        <w:rPr/>
        <w:t xml:space="preserve">Հայաստանի Հանրապետության կառավարության 2006 թվականի հունվարի 19-ի «Հայաստանի Հանրապետության Արարատի մարզի Արարատի  քաղաքային համայնքի (բնակավայրի) գլխավոր հատակագիծը հաստատելու մասին» N 32-Ն որոշումը.</w:t>
      </w:r>
    </w:p>
    <w:p>
      <w:pPr>
        <w:numPr>
          <w:ilvl w:val="0"/>
          <w:numId w:val="3"/>
        </w:numPr>
      </w:pPr>
      <w:r>
        <w:rPr/>
        <w:t xml:space="preserve">Հայաստանի Հանրապետության կառավարության 2006 թվականի նոյեմբերի 30-ի «Հայաստանի Հանրապետության Արմավիրի մարզի էջմիածնի քաղաքային համայնքի (բնակավայրի) գլխավոր հատակագիծը հաստատելու մասին» N 1732-Ն որոշումը.</w:t>
      </w:r>
    </w:p>
    <w:p>
      <w:pPr>
        <w:numPr>
          <w:ilvl w:val="0"/>
          <w:numId w:val="3"/>
        </w:numPr>
      </w:pPr>
      <w:r>
        <w:rPr/>
        <w:t xml:space="preserve">Հայաստանի Հանրապետության կառավարության 2007 թվականի դեկտեմբերի 27-ի թվականի «Հայաստանի Հանրապետության Արմավիրի մարզի Մեծամորի քաղաքային համայնքի (բնակավայրի) գլխավոր հատակագիծը հաստատելու մասին» N 1592-Ն որոշումը.</w:t>
      </w:r>
    </w:p>
    <w:p>
      <w:pPr>
        <w:numPr>
          <w:ilvl w:val="0"/>
          <w:numId w:val="3"/>
        </w:numPr>
      </w:pPr>
      <w:r>
        <w:rPr/>
        <w:t xml:space="preserve">Հայաստանի Հանրապետության կառավարության 2010 թվականի փետրվարի 11-ի «Հայաստանի Հանրապետության Արմավիրի մարզի Արմավիրի քաղաքային համայնքի (բնակավայրի) գլխավոր հատակագիծը հաստատելու մասին» N 102-Ն որոշումը.</w:t>
      </w:r>
    </w:p>
    <w:p>
      <w:pPr>
        <w:numPr>
          <w:ilvl w:val="0"/>
          <w:numId w:val="3"/>
        </w:numPr>
      </w:pPr>
      <w:r>
        <w:rPr/>
        <w:t xml:space="preserve">Հայաստանի Հանրապետության կառավարության 2006 թվականի նոյեմբերի 30-ի «Հայաստանի Հանրապետության Գեղարքունիքի մարզի Գավառի քաղաքային համայնքի (բնակավայրի) գլխավոր հատակագիծը հաստատելու մասին» N 1727-Ն որոշումը.</w:t>
      </w:r>
    </w:p>
    <w:p>
      <w:pPr>
        <w:numPr>
          <w:ilvl w:val="0"/>
          <w:numId w:val="3"/>
        </w:numPr>
      </w:pPr>
      <w:r>
        <w:rPr/>
        <w:t xml:space="preserve">Հայաստանի Հանրապետության կառավարության 2006 թվականի հունվարի 19-ի «Հայաստանի Հանրապետության Գեղարքունիքի մարզի Մարտունու քաղաքային համայնքի (բնակավայրի) գլխավոր հատակագիծը հաստատելու մասին» N 34-Ն որոշումը.</w:t>
      </w:r>
    </w:p>
    <w:p>
      <w:pPr>
        <w:numPr>
          <w:ilvl w:val="0"/>
          <w:numId w:val="3"/>
        </w:numPr>
      </w:pPr>
      <w:r>
        <w:rPr/>
        <w:t xml:space="preserve">Հայաստանի Հանրապետության կառավարության 2006 թվականի հունվարի 19-ի «Հայաստանի Հանրապետության Գեղարքունիքի մարզի Վարդենիսի քաղաքային համայնքի (բնակավայրի) գլխավոր հատակագիծը հաստատելու մասին» N 35-Ն որոշումը.</w:t>
      </w:r>
    </w:p>
    <w:p>
      <w:pPr>
        <w:numPr>
          <w:ilvl w:val="0"/>
          <w:numId w:val="3"/>
        </w:numPr>
      </w:pPr>
      <w:r>
        <w:rPr/>
        <w:t xml:space="preserve">Հայաստանի Հանրապետության կառավարության 2007 թվականի դեկտեմբերի 27-ի թվականի «Հայաստանի Հանրապետության Գեղարքունիքի մարզի Ճամբարակի քաղաքային համայնքի (բնակավայրի) գլխավոր հատակագիծը հաստատելու մասին» N 1593-Ն որոշումը.</w:t>
      </w:r>
    </w:p>
    <w:p>
      <w:pPr>
        <w:numPr>
          <w:ilvl w:val="0"/>
          <w:numId w:val="3"/>
        </w:numPr>
      </w:pPr>
      <w:r>
        <w:rPr/>
        <w:t xml:space="preserve">Հայաստանի Հանրապետության կառավարության 2009 թվականի հուլիսի 2-ի «Հայաստանի Հանրապետության Գեղարքունիքի մարզի Չկալովկայի գյուղական համայնքի (բնակավայրի) գլխավոր հատակագիծը հաստատելու մասին» N 732-Ն որոշումը.</w:t>
      </w:r>
    </w:p>
    <w:p>
      <w:pPr>
        <w:numPr>
          <w:ilvl w:val="0"/>
          <w:numId w:val="3"/>
        </w:numPr>
      </w:pPr>
      <w:r>
        <w:rPr/>
        <w:t xml:space="preserve">Հայաստանի Հանրապետության կառավարության 2011 թվականի մայիսի 5-ի «Հայաստանի Հանրապետության Գեղարքունիքի մարզի Աղբերքի գյուղական համայնքի (բնակավայրի) գլխավոր հատակագիծը հաստատելու մասին» N 603-Ն որոշումը.</w:t>
      </w:r>
    </w:p>
    <w:p>
      <w:pPr>
        <w:numPr>
          <w:ilvl w:val="0"/>
          <w:numId w:val="3"/>
        </w:numPr>
      </w:pPr>
      <w:r>
        <w:rPr/>
        <w:t xml:space="preserve">Հայաստանի Հանրապետության կառավարության 2007 թվականի օգոստոսի 9-ի «Հայաստանի Հանրապետության Գեղարքունիքի մարզի Սևանի քաղաքային համայնքի (բնակավայրի) գլխավոր հատակագիծը հաստատելու մասին» N 1033-Ն որոշումը.</w:t>
      </w:r>
    </w:p>
    <w:p>
      <w:pPr>
        <w:numPr>
          <w:ilvl w:val="0"/>
          <w:numId w:val="3"/>
        </w:numPr>
      </w:pPr>
      <w:r>
        <w:rPr/>
        <w:t xml:space="preserve">Հայաստանի Հանրապետության կառավարության 2007 թվականի օգոստոսի 9-ի «Հայաստանի Հանրապետության «Հայաստանի Հանրապետության Լոռու մարզի Ալավերդու քաղաքային համայնքի (բնակավայրի) գլխավոր հատակագիծը հաստատելու մասին» N 1032-Ն որոշումը.</w:t>
      </w:r>
    </w:p>
    <w:p>
      <w:pPr>
        <w:numPr>
          <w:ilvl w:val="0"/>
          <w:numId w:val="3"/>
        </w:numPr>
      </w:pPr>
      <w:r>
        <w:rPr/>
        <w:t xml:space="preserve">Հայաստանի Հանրապետության կառավարության 2007 թվականի օգոստոսի 9-ի «Հայաստանի Հանրապետության «Հայաստանի Հանրապետության Լոռու մարզի Ախթալայի քաղաքային համայնքի (բնակավայրի) գլխավոր հատակագիծը հաստատելու մասին» N 979-Ն որոշումը.</w:t>
      </w:r>
    </w:p>
    <w:p>
      <w:pPr>
        <w:numPr>
          <w:ilvl w:val="0"/>
          <w:numId w:val="3"/>
        </w:numPr>
      </w:pPr>
      <w:r>
        <w:rPr/>
        <w:t xml:space="preserve">Հայաստանի Հանրապետության կառավարության 2007 թվականի դեկտեմբերի 27-ի թվականի «Հայաստանի Հանրապետության Լոռու մարզի Թումանյանի քաղաքային համայնքի (բնակավայրի) գլխավոր հատակագիծը հաստատելու մասին» N 1590-Ն որոշումը.</w:t>
      </w:r>
    </w:p>
    <w:p>
      <w:pPr>
        <w:numPr>
          <w:ilvl w:val="0"/>
          <w:numId w:val="3"/>
        </w:numPr>
      </w:pPr>
      <w:r>
        <w:rPr/>
        <w:t xml:space="preserve">Հայաստանի Հանրապետության կառավարության 2006 թվականի նոյեմբերի 30-ի «Հայաստանի Հանրապետության Լոռու մարզի Ստեփանավանի քաղաքային համայնքի (բնակավայրի) գլխավոր հատակագիծը հաստատելու մասին» N 1724-Ն որոշումը.</w:t>
      </w:r>
    </w:p>
    <w:p>
      <w:pPr>
        <w:numPr>
          <w:ilvl w:val="0"/>
          <w:numId w:val="3"/>
        </w:numPr>
      </w:pPr>
      <w:r>
        <w:rPr/>
        <w:t xml:space="preserve">Հայաստանի Հանրապետության կառավարության 2007 թվականի օգոստոսի 9-ի «Հայաստանի Հանրապետության Լոռու մարզի Տաշիրի քաղաքային համայնքի (բնակավայրի) գլխավոր հատակագիծը հաստատելու մասին» N 1034-Ն որոշումը.</w:t>
      </w:r>
    </w:p>
    <w:p>
      <w:pPr>
        <w:numPr>
          <w:ilvl w:val="0"/>
          <w:numId w:val="3"/>
        </w:numPr>
      </w:pPr>
      <w:r>
        <w:rPr/>
        <w:t xml:space="preserve">Հայաստանի Հանրապետության կառավարության 2001 թվականի նոյեմբերի 7-ի «Կոտայքի մարզի Նոր Հաճն քաղաքի գլխավոր հատակագիծը հաստատելու մասին» N 1079 որոշումը.</w:t>
      </w:r>
    </w:p>
    <w:p>
      <w:pPr>
        <w:numPr>
          <w:ilvl w:val="0"/>
          <w:numId w:val="3"/>
        </w:numPr>
      </w:pPr>
      <w:r>
        <w:rPr/>
        <w:t xml:space="preserve">Հայաստանի Հանրապետության կառավարության 2006 թվականի հունվարի 19-ի «Հայաստանի Հանրապետության Կոտայքի մարզի Արզականի գյուղական համայնքի (բնակավայրի) գլխավոր հատակագիծը հաստատելու մասին» N 28-Ն որոշումը.</w:t>
      </w:r>
    </w:p>
    <w:p>
      <w:pPr>
        <w:numPr>
          <w:ilvl w:val="0"/>
          <w:numId w:val="3"/>
        </w:numPr>
      </w:pPr>
      <w:r>
        <w:rPr/>
        <w:t xml:space="preserve">Հայաստանի Հանրապետության կառավարության 2006 թվականի հունվարի 19-ի «Հայաստանի Հանրապետության Կոտայքի մարզի Արտավազի գյուղական համայնքի (բնակավայրի) գլխավոր հատակագիծը հաստատելու մասին» N 29-Ն որոշումը.</w:t>
      </w:r>
    </w:p>
    <w:p>
      <w:pPr>
        <w:numPr>
          <w:ilvl w:val="0"/>
          <w:numId w:val="3"/>
        </w:numPr>
      </w:pPr>
      <w:r>
        <w:rPr/>
        <w:t xml:space="preserve">Հայաստանի Հանրապետության կառավարության 2006 թվականի հունվարի 19-ի «Հայաստանի Հանրապետության Կոտայքի մարզի Արզնու գյուղական համայնքի (բնակավայրի) գլխավոր հատակագիծը հաստատելու մասին» N 30-Ն որոշումը.</w:t>
      </w:r>
    </w:p>
    <w:p>
      <w:pPr>
        <w:numPr>
          <w:ilvl w:val="0"/>
          <w:numId w:val="3"/>
        </w:numPr>
      </w:pPr>
      <w:r>
        <w:rPr/>
        <w:t xml:space="preserve">Հայաստանի Հանրապետության կառավարության 2006 թվականի հունվարի 19-ի «Հայաստանի Հանրապետության Կոտայքի մարզի Հանքավանի գյուղական համայնքի (բնակավայրի) գլխավոր հատակագիծը հաստատելու մասին» N 31-Ն որոշումը.</w:t>
      </w:r>
    </w:p>
    <w:p>
      <w:pPr>
        <w:numPr>
          <w:ilvl w:val="0"/>
          <w:numId w:val="3"/>
        </w:numPr>
      </w:pPr>
      <w:r>
        <w:rPr/>
        <w:t xml:space="preserve">Հայաստանի Հանրապետության կառավարության 2006 թվականի հունիսի 16-ի «Հայաստանի Հանրապետության Կոտայքի մարզի Ծաղկաձորի քաղաքային համայնքի (բնակավայրի) գլխավոր հատակագիծը հաստատելու մասին» N 927-Ն որոշումը.</w:t>
      </w:r>
    </w:p>
    <w:p>
      <w:pPr>
        <w:numPr>
          <w:ilvl w:val="0"/>
          <w:numId w:val="3"/>
        </w:numPr>
      </w:pPr>
      <w:r>
        <w:rPr/>
        <w:t xml:space="preserve">Հայաստանի Հանրապետության կառավարության 2006 թվականի նոյեմբերի 30-ի «Հայաստանի Հանրապետության Կոտայքի մարզի Չարենցավանի քաղաքային համայնքի (բնակավայրի) գլխավոր հատակագիծը հաստատելու մասին» N 1725-Ն որոշումը.</w:t>
      </w:r>
    </w:p>
    <w:p>
      <w:pPr>
        <w:numPr>
          <w:ilvl w:val="0"/>
          <w:numId w:val="3"/>
        </w:numPr>
      </w:pPr>
      <w:r>
        <w:rPr/>
        <w:t xml:space="preserve">Հայաստանի Հանրապետության կառավարության 2007 թվականի օգոստոսի 9-ի «Հայաստանի Հանրապետության «Հայաստանի Հանրապետության Կոտայքի մարզի Եղվարդի քաղաքային համայնքի (բնակավայրի) գլխավոր հատակագիծը հաստատելու մասին» N 978-Ն որոշումը.</w:t>
      </w:r>
    </w:p>
    <w:p>
      <w:pPr>
        <w:numPr>
          <w:ilvl w:val="0"/>
          <w:numId w:val="3"/>
        </w:numPr>
      </w:pPr>
      <w:r>
        <w:rPr/>
        <w:t xml:space="preserve">Հայաստանի Հանրապետության կառավարության 2007 թվականի դեկտեմբերի 27-ի «Հայաստանի Հանրապետության Կոտայքի մարզի Գառնիի գյուղական համայնքի (բնակավայրի) գլխավոր հատակագիծը հաստատելու մասին» N 1596-Ն որոշումը.</w:t>
      </w:r>
    </w:p>
    <w:p>
      <w:pPr>
        <w:numPr>
          <w:ilvl w:val="0"/>
          <w:numId w:val="3"/>
        </w:numPr>
      </w:pPr>
      <w:r>
        <w:rPr/>
        <w:t xml:space="preserve">Հայաստանի Հանրապետության կառավարության 2009 թվականի հուլիսի 02-ի «Հայաստանի Հանրապետության Կոտայքի մարզի Ջրվեժի գյուղական համայնքի (բնակավայրի) գլխավոր հատակագիծը հաստատելու մասին» N 733-Ն որոշումը.</w:t>
      </w:r>
    </w:p>
    <w:p>
      <w:pPr>
        <w:numPr>
          <w:ilvl w:val="0"/>
          <w:numId w:val="3"/>
        </w:numPr>
      </w:pPr>
      <w:r>
        <w:rPr/>
        <w:t xml:space="preserve">Հայաստանի Հանրապետության կառավարության 2005 թվականի մարտի 3-ի «Գյումրի քաղաքի գլխավոր հատակագիծը և Շիրակի մարզի տարածքային հատակագծման ուրվագիծը հաստատելու մասին» N 295-Ն որոշումը.</w:t>
      </w:r>
    </w:p>
    <w:p>
      <w:pPr>
        <w:numPr>
          <w:ilvl w:val="0"/>
          <w:numId w:val="3"/>
        </w:numPr>
      </w:pPr>
      <w:r>
        <w:rPr/>
        <w:t xml:space="preserve">Հայաստանի Հանրապետության կառավարության 2006 թվականի նոյեմբերի 30-ի «Հայաստանի Հանրապետության Շիրակի մարզի Արթիկի քաղաքային համայնքի (բնակավայրի) գլխավոր հատակագիծը հաստատելու մասին» N 1731-Ն որոշումը.</w:t>
      </w:r>
    </w:p>
    <w:p>
      <w:pPr>
        <w:numPr>
          <w:ilvl w:val="0"/>
          <w:numId w:val="3"/>
        </w:numPr>
      </w:pPr>
      <w:r>
        <w:rPr/>
        <w:t xml:space="preserve">Հայաստանի Հանրապետության կառավարության 2007 թվականի դեկտեմբերի 27-ի «Հայաստանի Հանրապետության Շիրակի մարզի Ախուրյանի գյուղական համայնքի (բնակավայրի) գլխավոր հատակագիծը հաստատելու մասին» N 1588-Ն որոշումը.</w:t>
      </w:r>
    </w:p>
    <w:p>
      <w:pPr>
        <w:numPr>
          <w:ilvl w:val="0"/>
          <w:numId w:val="3"/>
        </w:numPr>
      </w:pPr>
      <w:r>
        <w:rPr/>
        <w:t xml:space="preserve">Հայաստանի Հանրապետության կառավարության 2006 թվականի հունվարի 19-ի «Հայաստանի Հանրապետության Սյունիքի մարզի Մեղրու քաղաքային համայնքի (բնակավայրի) գլխավոր հատակագիծը հաստատելու մասին» N 36-Ն որոշումը.</w:t>
      </w:r>
    </w:p>
    <w:p>
      <w:pPr>
        <w:numPr>
          <w:ilvl w:val="0"/>
          <w:numId w:val="3"/>
        </w:numPr>
      </w:pPr>
      <w:r>
        <w:rPr/>
        <w:t xml:space="preserve">Հայաստանի Հանրապետության կառավարության 2006 թվականի հունվարի 19-ի «Հայաստանի Հանրապետության Սյունիքի մարզի Նյուվադիի գյուղական համայնքի (բնակավայրի) գլխավոր հատակագիծը հաստատելու մասին» N 37-Ն որոշումը.</w:t>
      </w:r>
    </w:p>
    <w:p>
      <w:pPr>
        <w:numPr>
          <w:ilvl w:val="0"/>
          <w:numId w:val="3"/>
        </w:numPr>
      </w:pPr>
      <w:r>
        <w:rPr/>
        <w:t xml:space="preserve">Հայաստանի Հանրապետության կառավարության 2006 թվականի հունվարի 19-ի «Հայաստանի Հանրապետության Սյունիքի մարզի Ագարակի քաղաքային համայնքի (բնակավայրի) գլխավոր հատակագիծը հաստատելու մասին» N 38-Ն որոշումը.</w:t>
      </w:r>
    </w:p>
    <w:p>
      <w:pPr>
        <w:numPr>
          <w:ilvl w:val="0"/>
          <w:numId w:val="3"/>
        </w:numPr>
      </w:pPr>
      <w:r>
        <w:rPr/>
        <w:t xml:space="preserve">Հայաստանի Հանրապետության կառավարության 2006 թվականի հունվարի 19-ի «Հայաստանի Հանրապետության Սյունիքի մարզի Գորիսի քաղաքային համայնքի (բնակավայրի) գլխավոր հատակագիծը հաստատելու մասին» N 39-Ն որոշումը.</w:t>
      </w:r>
    </w:p>
    <w:p>
      <w:pPr>
        <w:numPr>
          <w:ilvl w:val="0"/>
          <w:numId w:val="3"/>
        </w:numPr>
      </w:pPr>
      <w:r>
        <w:rPr/>
        <w:t xml:space="preserve">Հայաստանի Հանրապետության կառավարության 2007 թվականի օգոստոսի 9-ի «Հայաստանի Հանրապետության Սյունիքի մարզի Սիսիանի քաղաքային համայնքի (բնակավայրի) գլխավոր հատակագիծը հաստատելու մասին» N 980-Ն որոշումը.</w:t>
      </w:r>
    </w:p>
    <w:p>
      <w:pPr>
        <w:numPr>
          <w:ilvl w:val="0"/>
          <w:numId w:val="3"/>
        </w:numPr>
      </w:pPr>
      <w:r>
        <w:rPr/>
        <w:t xml:space="preserve">Հայաստանի Հանրապետության կառավարության 2007 թվականի դեկտեմբերի 27-ի «Հայաստանի Հանրապետության Սյունիքի մարզի Տաթևի գյուղական համայնքի (բնակավայրի) գլխավոր հատակագիծը հաստատելու մասին» N 1594-Ն որոշումը.</w:t>
      </w:r>
    </w:p>
    <w:p>
      <w:pPr>
        <w:numPr>
          <w:ilvl w:val="0"/>
          <w:numId w:val="3"/>
        </w:numPr>
      </w:pPr>
      <w:r>
        <w:rPr/>
        <w:t xml:space="preserve">Հայաստանի Հանրապետության կառավարության 2006 թվականի հունվարի 19-ի «Հայաստանի Հանրապետության Վայոց ձորի մարզի Ջերմուկի քաղաքային համայնքի (բնակավայրի) գլխավոր հատակագիծը հաստատելու մասին» N 40-Ն որոշումը.</w:t>
      </w:r>
    </w:p>
    <w:p>
      <w:pPr>
        <w:numPr>
          <w:ilvl w:val="0"/>
          <w:numId w:val="3"/>
        </w:numPr>
      </w:pPr>
      <w:r>
        <w:rPr/>
        <w:t xml:space="preserve">Հայաստանի Հանրապետության կառավարության 2006 թվականի նոյեմբերի 30-ի «Հայաստանի Հանրապետության Վայոց ձորի մարզի Եղեգնաձորի քաղաքային համայնքի (բնակավայրի) գլխավոր հատակագիծը հաստատելու մասին» N 1730-Ն որոշումը.</w:t>
      </w:r>
    </w:p>
    <w:p>
      <w:pPr>
        <w:numPr>
          <w:ilvl w:val="0"/>
          <w:numId w:val="3"/>
        </w:numPr>
      </w:pPr>
      <w:r>
        <w:rPr/>
        <w:t xml:space="preserve">Հայաստանի Հանրապետության կառավարության 2007 թվականի օգոստոսի 9-ի «Հայաստանի Հանրապետության Վայոց ձորի մարզի Վայքի քաղաքային համայնքի (բնակավայրի) գլխավոր հատակագիծը հաստատելու մասին» N 1037-Ն որոշումը.</w:t>
      </w:r>
    </w:p>
    <w:p>
      <w:pPr>
        <w:numPr>
          <w:ilvl w:val="0"/>
          <w:numId w:val="3"/>
        </w:numPr>
      </w:pPr>
      <w:r>
        <w:rPr/>
        <w:t xml:space="preserve">Հայաստանի Հանրապետության կառավարության 2007 թվականի դեկտեմբերի 27-ի «Հայաստանի Հանրապետության Վայոց ձորի մարզի Արենիի գյուղական համայնքի (բնակավայրի) գլխավոր հատակագիծը հաստատելու մասին» N 1595-Ն որոշումը.</w:t>
      </w:r>
    </w:p>
    <w:p>
      <w:pPr>
        <w:numPr>
          <w:ilvl w:val="0"/>
          <w:numId w:val="3"/>
        </w:numPr>
      </w:pPr>
      <w:r>
        <w:rPr/>
        <w:t xml:space="preserve">Հայաստանի Հանրապետության կառավարության 2006 թվականի նոյեմբերի 30-ի «Հայաստանի Հանրապետության Տավուշի մարզի Իջևանի քաղաքային համայնքի (բնակավայրի) գլխավոր հատակագիծը հաստատելու մասին» N 1720-Ն որոշումը.</w:t>
      </w:r>
    </w:p>
    <w:p>
      <w:pPr>
        <w:numPr>
          <w:ilvl w:val="0"/>
          <w:numId w:val="3"/>
        </w:numPr>
      </w:pPr>
      <w:r>
        <w:rPr/>
        <w:t xml:space="preserve">Հայաստանի Հանրապետության կառավարության 2006 թվականի նոյեմբերի 30-ի «Հայաստանի Հանրապետության Տավուշի մարզի Բերդի քաղաքային համայնքի (բնակավայրի) գլխավոր հատակագիծը հաստատելու մասին» N 1721-Ն որոշումը.</w:t>
      </w:r>
    </w:p>
    <w:p>
      <w:pPr>
        <w:numPr>
          <w:ilvl w:val="0"/>
          <w:numId w:val="3"/>
        </w:numPr>
      </w:pPr>
      <w:r>
        <w:rPr/>
        <w:t xml:space="preserve">Հայաստանի Հանրապետության կառավարության 2006 թվականի նոյեմբերի 30-ի «Հայաստանի Հանրապետության Տավուշի մարզի Նոյեմբերյանի քաղաքային համայնքի (բնակավայրի) գլխավոր հատակագիծը հաստատելու մասին» N 1722-Ն որոշումը.</w:t>
      </w:r>
    </w:p>
    <w:p>
      <w:pPr>
        <w:numPr>
          <w:ilvl w:val="0"/>
          <w:numId w:val="3"/>
        </w:numPr>
      </w:pPr>
      <w:r>
        <w:rPr/>
        <w:t xml:space="preserve">Հայաստանի Հանրապետության կառավարության 2006 թվականի նոյեմբերի 30-ի «Հայաստանի Հանրապետության Տավուշի մարզի Դիլիջանի քաղաքային համայնքի (բնակավայրի) գլխավոր հատակագիծը հաստատելու մասին» N 1723-Ն որոշումը.</w:t>
      </w:r>
    </w:p>
    <w:p>
      <w:pPr>
        <w:numPr>
          <w:ilvl w:val="0"/>
          <w:numId w:val="3"/>
        </w:numPr>
      </w:pPr>
      <w:r>
        <w:rPr/>
        <w:t xml:space="preserve">Հայաստանի Հանրապետության կառավարության 2007 թվականի դեկտեմբերի 27-ի «Հայաստանի Հանրապետության Տավուշի մարզի Հաղարծնի գյուղական համայնքի (բնակավայրի) գլխավոր հատակագիծը հաստատելու մասին» N 1589-Ն որոշումը:</w:t>
      </w:r>
    </w:p>
    <w:p>
      <w:pPr/>
      <w:r>
        <w:rPr/>
        <w:t xml:space="preserve"> 2․ Սույն որոշումն ուժի մեջ է մտնում պաշտոնական հրապարակմանը հաջորդող օրվանից։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2628D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73379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2026-03-31T16:08:33+04:00</dcterms:created>
  <dcterms:modified xsi:type="dcterms:W3CDTF">2026-03-31T16:08:33+04:00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