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ԴԵԿՏԵՄԲԵՐԻ 3-Ի N 1457-Ն ՈՐՈՇՄԱՆ ՄԵՋ ԼՐԱՑՈՒՄՆԵՐ ԵՎ ՓՈՓՈԽՈՒԹՅՈՒՆՆԵՐ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____  ____________ 2025 թվականի  N_____-Ն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ՀԱՅԱՍՏԱՆԻ ՀԱՆՐԱՊԵՏՈՒԹՅԱՆ ԿԱՌԱՎԱՐՈՒԹՅԱՆ 2015 ԹՎԱԿԱՆԻ ԴԵԿՏԵՄԲԵՐԻ 3-Ի N 1457-Ն ՈՐՈՇՄԱՆ ՄԵՋ ԼՐԱՑՈՒՄՆԵՐ ԵՎ ՓՈՓՈԽՈՒԹՅՈՒՆՆԵՐ ԿԱՏԱՐԵԼՈՒ ՄԱՍԻՆ</w:t>
      </w:r>
    </w:p>
    <w:p>
      <w:pPr>
        <w:jc w:val="both"/>
      </w:pPr>
      <w:r>
        <w:rPr/>
        <w:t xml:space="preserve">--------------------------------------------------------------------------------------------------------------------------------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դեկտեմբերի 3-ի «Հայաստանի Հանրապետության պաշտպանության նախարարության, ազգային անվտանգության ծառայության և պետական պահպանության ծառայության համակարգերի զինծառայողների, փրկարարական ծառայողների իրային ապահովության կարգը (չափաքանակները) սահմանելու մասին» N 1457-Ն որոշումը (այսուհետ՝ Որոշում) լրացնել հետևյալ բովանդակությամբ նոր՝ 2.3-րդ կետով՝</w:t>
      </w:r>
    </w:p>
    <w:p>
      <w:pPr>
        <w:jc w:val="both"/>
      </w:pPr>
      <w:r>
        <w:rPr/>
        <w:t xml:space="preserve">«2.3. Սահմանել, որ Հայաստանի Հանրապետության պետական պահպանության ծառայության ստորաբաժանումներում, ծառայության առանձնահատկություններով պայմանավորված, ծառայողների կողմից զինվորական համազգեստ կրելու հաճախականությունից ելնելով՝ սույն որոշման N 2.1 հավելվածի համաձայն պարտադիր զինվորական հանդերձանք ոչ մշտապես կրող սպաների և ենթասպաների հանդերձանքի կրման ժամկետները կրկնապատկվում են՝ ըստ Հայաստանի Հանրապետության պետական պահպանության ծառայության պետի կողմից սահմանած ցանկի։»:</w:t>
      </w:r>
    </w:p>
    <w:p>
      <w:pPr>
        <w:numPr>
          <w:ilvl w:val="0"/>
          <w:numId w:val="3"/>
        </w:numPr>
      </w:pPr>
      <w:r>
        <w:rPr/>
        <w:t xml:space="preserve">Որոշման N 2.1 հավելվածում կատարել հետյալ փոփոխությունները և լրացումները.</w:t>
      </w:r>
    </w:p>
    <w:p>
      <w:pPr>
        <w:numPr>
          <w:ilvl w:val="0"/>
          <w:numId w:val="4"/>
        </w:numPr>
      </w:pPr>
      <w:r>
        <w:rPr/>
        <w:t xml:space="preserve">ուժը կորցրած ճանաչել N 1 չափաքանակի աղյուսակի 2-րդ, 3-րդ, 4-րդ, 6-րդ, 7-րդ, 9-րդ, 11-րդ, 12-րդ, 14-րդ, 16-րդ, 17-րդ, 19-րդ, 22-րդ, 23-րդ, 25-րդ, 26-րդ, 27-րդ, 29-րդ, 30-րդ և 31-րդ կետերը.</w:t>
      </w:r>
    </w:p>
    <w:p>
      <w:pPr>
        <w:numPr>
          <w:ilvl w:val="0"/>
          <w:numId w:val="4"/>
        </w:numPr>
      </w:pPr>
      <w:r>
        <w:rPr/>
        <w:t xml:space="preserve">ուժը կորցրած ճանաչել N 1 չափաքանակի Ծանոթագրությունների՝ 1-ին և 3-րդ կետերը.</w:t>
      </w:r>
    </w:p>
    <w:p>
      <w:pPr>
        <w:numPr>
          <w:ilvl w:val="0"/>
          <w:numId w:val="4"/>
        </w:numPr>
      </w:pPr>
      <w:r>
        <w:rPr/>
        <w:t xml:space="preserve">N 2 չափաքանակի աղյուսակը լրացնել հետևյալ բովանդակությամբ նոր՝ 29-35-րդ կետերով՝</w:t>
      </w:r>
    </w:p>
    <w:p>
      <w:pPr>
        <w:jc w:val="both"/>
      </w:pPr>
      <w:r>
        <w:rPr/>
        <w:t xml:space="preserve">«</w:t>
      </w:r>
    </w:p>
    <w:tbl>
      <w:tblGrid>
        <w:gridCol w:w="390" w:type="dxa"/>
        <w:gridCol w:w="5265" w:type="dxa"/>
        <w:gridCol w:w="1350" w:type="dxa"/>
        <w:gridCol w:w="1140" w:type="dxa"/>
        <w:gridCol w:w="1080" w:type="dxa"/>
      </w:tblGrid>
      <w:tblPr>
        <w:tblW w:w="9225" w:type="dxa"/>
        <w:tblLayout w:type="autofit"/>
      </w:tblPr>
      <w:tr>
        <w:trPr/>
        <w:tc>
          <w:tcPr>
            <w:tcW w:w="390" w:type="dxa"/>
            <w:noWrap/>
          </w:tcPr>
          <w:p>
            <w:pPr/>
            <w:r>
              <w:rPr/>
              <w:t xml:space="preserve">29.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Կեպի գլխարկ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060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30.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Տակտիկական տաբատ (շալվար)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061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31.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Բաճկոն՝ սև գույնի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062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3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32.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Դասական կոստյում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063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3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33.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Տակտիկական կոշիկ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064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 զույգ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2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34.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Երկարաթև սև վերնաշապիկ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065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35.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Կարճաթև սև մարտավարական վերնաշապիկ (պոլո)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066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 տարի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».</w:t>
      </w:r>
    </w:p>
    <w:p>
      <w:pPr>
        <w:numPr>
          <w:ilvl w:val="0"/>
          <w:numId w:val="5"/>
        </w:numPr>
      </w:pPr>
      <w:r>
        <w:rPr/>
        <w:t xml:space="preserve">ուժը կորցրած ճանաչել N 2 չափաքանակի աղյուսակի 2-րդ, 3-րդ, 4-րդ, 6-րդ, 7-րդ, 9-րդ, 12-րդ, 17-րդ, 18-րդ, 20-րդ, 21-րդ, 23-րդ, 24-րդ, 27-րդ և 28-րդ կետերը.</w:t>
      </w:r>
    </w:p>
    <w:p>
      <w:pPr>
        <w:numPr>
          <w:ilvl w:val="0"/>
          <w:numId w:val="5"/>
        </w:numPr>
      </w:pPr>
      <w:r>
        <w:rPr/>
        <w:t xml:space="preserve">ուժը կորցրած ճանաչել N 2.1 հավելվածի N 2 չափաքանակի Ծանոթագրությունների` 1-ին, 2-րդ, 3-րդ, 7-րդ, 8-րդ, 9-րդ և 10-րդ կետերը.</w:t>
      </w:r>
    </w:p>
    <w:p>
      <w:pPr>
        <w:numPr>
          <w:ilvl w:val="0"/>
          <w:numId w:val="5"/>
        </w:numPr>
      </w:pPr>
      <w:r>
        <w:rPr/>
        <w:t xml:space="preserve">N 3 չափաքանակի աղյուսակը լրացնել հետևյալ բովանդակությամբ նոր՝ 20-26-րդ կետերով՝</w:t>
      </w:r>
    </w:p>
    <w:p>
      <w:pPr>
        <w:jc w:val="both"/>
      </w:pPr>
      <w:r>
        <w:rPr/>
        <w:t xml:space="preserve">«</w:t>
      </w:r>
    </w:p>
    <w:tbl>
      <w:tblGrid>
        <w:gridCol w:w="390" w:type="dxa"/>
        <w:gridCol w:w="5265" w:type="dxa"/>
        <w:gridCol w:w="1350" w:type="dxa"/>
        <w:gridCol w:w="1140" w:type="dxa"/>
        <w:gridCol w:w="1080" w:type="dxa"/>
      </w:tblGrid>
      <w:tblPr>
        <w:tblW w:w="9225" w:type="dxa"/>
        <w:tblLayout w:type="autofit"/>
      </w:tblPr>
      <w:tr>
        <w:trPr/>
        <w:tc>
          <w:tcPr>
            <w:tcW w:w="390" w:type="dxa"/>
            <w:noWrap/>
          </w:tcPr>
          <w:p>
            <w:pPr/>
            <w:r>
              <w:rPr/>
              <w:t xml:space="preserve">20.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Կեպի գլխարկ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079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21.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Տակտիկական տաբատ (շալվար)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080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22.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Բաճկոն՝ սև գույնի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081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3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23.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Դասական կոստյում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082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3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24.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Տակտիկական կոշիկ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083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 զույգ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2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25.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Երկարաթև սև վերնաշապիկ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084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 տարի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26.</w:t>
            </w:r>
          </w:p>
        </w:tc>
        <w:tc>
          <w:tcPr>
            <w:tcW w:w="5265" w:type="dxa"/>
            <w:noWrap/>
          </w:tcPr>
          <w:p>
            <w:pPr/>
            <w:r>
              <w:rPr/>
              <w:t xml:space="preserve">Կարճաթև սև մարտավարական վերնաշապիկ (պոլո)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085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 տարի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».</w:t>
      </w:r>
    </w:p>
    <w:p>
      <w:pPr>
        <w:numPr>
          <w:ilvl w:val="0"/>
          <w:numId w:val="6"/>
        </w:numPr>
      </w:pPr>
      <w:r>
        <w:rPr/>
        <w:t xml:space="preserve">ուժը կորցրած ճանաչել N 3 չափաքանակի աղյուսակի 2-րդ կետը: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          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 </w:t>
      </w:r>
      <w:r>
        <w:rPr>
          <w:b w:val="1"/>
          <w:bCs w:val="1"/>
        </w:rPr>
        <w:t xml:space="preserve">                                                   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Փ</w:t>
      </w:r>
      <w:r>
        <w:rPr>
          <w:b w:val="1"/>
          <w:bCs w:val="1"/>
        </w:rPr>
        <w:t xml:space="preserve">աշինյան</w:t>
      </w:r>
    </w:p>
    <w:p>
      <w:pPr>
        <w:jc w:val="both"/>
      </w:pPr>
      <w:r>
        <w:rPr/>
        <w:t xml:space="preserve">         </w:t>
      </w:r>
    </w:p>
    <w:p>
      <w:pPr>
        <w:jc w:val="both"/>
      </w:pPr>
      <w:r>
        <w:rPr/>
        <w:t xml:space="preserve">         2025 թ. ...................... ........</w:t>
      </w:r>
    </w:p>
    <w:p>
      <w:pPr>
        <w:jc w:val="both"/>
      </w:pPr>
      <w:r>
        <w:rPr/>
        <w:t xml:space="preserve">                        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DE1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18F17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E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3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0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9BC3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2026-04-01T12:41:40+04:00</dcterms:created>
  <dcterms:modified xsi:type="dcterms:W3CDTF">2026-04-01T12:41:40+04:00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