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ԱՊՐԻԼԻ 11-Ի N431-Ն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«___» ___ 2025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 –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2019 ԹՎԱԿԱՆԻ ԱՊՐԻԼԻ 11-Ի N431-Ն ՈՐՈՇՄԱՆ ՄԵՋ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>
      <w:pPr>
        <w:jc w:val="both"/>
      </w:pPr>
      <w:r>
        <w:rPr/>
        <w:t xml:space="preserve">1․Կառավարության 2019 թվականի ապրիլի 11-ի «Հայաստանի Հանրապետության ցամաքային տարածքի ծածկույթի դասակարգման կարգը հաստատելու մասին» N431-Ն որոշման 1-ին կետով հաստատված կարգում կատարել հետևյալ լրացումները․</w:t>
      </w:r>
    </w:p>
    <w:p>
      <w:pPr>
        <w:jc w:val="both"/>
      </w:pPr>
      <w:r>
        <w:rPr/>
        <w:t xml:space="preserve">1) 2-րդ կետը լրացնել հետևյալ բովանդակությամբ 2․1 կետով․</w:t>
      </w:r>
    </w:p>
    <w:p>
      <w:pPr>
        <w:jc w:val="both"/>
      </w:pPr>
      <w:r>
        <w:rPr/>
        <w:t xml:space="preserve">«2.1 Հայաստանի Հանրապետության ցամաքային տարածքի ծածկույթի դասակարգման վերաբերյալ տարածական տեղեկատվության կիրառման նպատակով, ցամաքային տարածքի ծածկույթի քարտեզագրական շերտերի կազմման և ազգային գեոպորտալին ինտեգրման համար, համաձայն հաստատված ՀՍՏ451-2024 «Ցամաքային տարածքի ծածկույթի» ազգային ստանդարտի՝ ստեղծվում են համապատասխան թեմատիկ քարտեզագրական շերտեր։ Թեմատիկ քարտեզագրական շերտերը ստեղծվում և թարմացվում են 5 տարին մեկ»։</w:t>
      </w:r>
    </w:p>
    <w:p>
      <w:pPr>
        <w:jc w:val="both"/>
      </w:pPr>
      <w:r>
        <w:rPr/>
        <w:t xml:space="preserve">2) 13-րդ կետը լրացնել հետևյալ բովանդակությամբ 13.1 կետով․</w:t>
      </w:r>
    </w:p>
    <w:p>
      <w:pPr>
        <w:jc w:val="both"/>
      </w:pPr>
      <w:r>
        <w:rPr/>
        <w:t xml:space="preserve">«Համայնքի ղեկավարը ստեղծում է 2.1 կետով սահմանված թեմատիկ քարտեզագրական շերտերը և ներկայացնում համապատասխան մարզպետին (բացառությամբ Երևան քաղաքի):»։</w:t>
      </w:r>
    </w:p>
    <w:p>
      <w:pPr>
        <w:jc w:val="both"/>
      </w:pPr>
      <w:r>
        <w:rPr/>
        <w:t xml:space="preserve">3) 14-րդ կետը լրացնել հետևյալ բովանդակությամբ 14.1 կետով․</w:t>
      </w:r>
    </w:p>
    <w:p>
      <w:pPr>
        <w:jc w:val="both"/>
      </w:pPr>
      <w:r>
        <w:rPr/>
        <w:t xml:space="preserve">«Մարզպետն ամփոփում է համայնքների ղեկավարների ներկայացրած թեմատիկ քարտեզագրական շերտերը, իսկ Երևանի քաղաքապետը ստեղծում է Երևան քաղաքի ցամաքային տարածքի ծածկույթի թեմատիկ քարտեզագրական շերտերը և ներկայացնում են շրջակա միջավայրի նախարարություն:»։</w:t>
      </w:r>
    </w:p>
    <w:p>
      <w:pPr>
        <w:jc w:val="both"/>
      </w:pPr>
      <w:r>
        <w:rPr/>
        <w:t xml:space="preserve">4) 15-րդ կետը լրացնել հետևյալ բովանդակությամբ 15.1 կետով․</w:t>
      </w:r>
    </w:p>
    <w:p>
      <w:pPr>
        <w:jc w:val="both"/>
      </w:pPr>
      <w:r>
        <w:rPr/>
        <w:t xml:space="preserve">«15.1 Թեմատիկ քարտեզագրական շերտերի առկայության դեպքում շրջակա միջավայրի նախարարությունն ամփոփում և վերլուծում է Հայաստանի Հանրապետության ցամաքային տարածքի ծածկույթի դասակարգման վերաբերյալ տարածական տեղեկատվությունը և ինտեգրում ազգային գեոպորտալին։»</w:t>
      </w:r>
    </w:p>
    <w:p>
      <w:pPr>
        <w:jc w:val="both"/>
      </w:pPr>
      <w:r>
        <w:rPr/>
        <w:t xml:space="preserve">։2.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2026-04-03T17:48:16+04:00</dcterms:created>
  <dcterms:modified xsi:type="dcterms:W3CDTF">2026-04-03T17:48:16+04:00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