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փետրվարի 6-ի N125-Ն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20</w:t>
      </w:r>
      <w:r>
        <w:rPr>
          <w:b w:val="1"/>
          <w:bCs w:val="1"/>
        </w:rPr>
        <w:t xml:space="preserve">25</w:t>
      </w:r>
      <w:r>
        <w:rPr>
          <w:b w:val="1"/>
          <w:bCs w:val="1"/>
        </w:rPr>
        <w:t xml:space="preserve">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2025 ԹՎԱԿԱՆԻ ՓԵՏՐՎԱՐԻ 6-Ի N 125-Ն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 մասը և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Հայաստանի Հանրապետության կառավարության 2025 թվականի փետրվարի 6-ի «Հայաստանի Հանրապետությունում նույնականացման միջոցներով դրոշմավորման ենթակա մի շարք ապրանքների ցանկը, դրոշմավորման ներդրման ժամկետները և ցանկում ներառված ապրանքների՝ նույնականացման միջոցներով դրոշմավորման կանոնները հաստատելու մասին» N125-Ն որոշման (այսուհետ՝ որոշում) մեջ կատարել հետևյալ փոփոխությունները՝</w:t>
      </w:r>
    </w:p>
    <w:p>
      <w:pPr/>
      <w:r>
        <w:rPr/>
        <w:t xml:space="preserve">1) որոշման N 1 հավելվածի՝</w:t>
      </w:r>
    </w:p>
    <w:p>
      <w:pPr/>
      <w:r>
        <w:rPr/>
        <w:t xml:space="preserve">ա.        2-րդ կետը շարադրել հետևյալ խմբագրությամբ՝</w:t>
      </w:r>
    </w:p>
    <w:p>
      <w:pPr/>
      <w:r>
        <w:rPr/>
        <w:t xml:space="preserve">«2. Սույն որոշմանը համապատասխան՝ Հայաստանի Հանրապետությունում 2026 թվականի հունվարի 1-ից նույնականացման միջոցներով դրոշմավորման ենթակա ապրանքներն են՝</w:t>
      </w:r>
    </w:p>
    <w:tbl>
      <w:tblGrid>
        <w:gridCol w:w="1125" w:type="dxa"/>
        <w:gridCol w:w="2025" w:type="dxa"/>
        <w:gridCol w:w="5490" w:type="dxa"/>
        <w:gridCol w:w="2160" w:type="dxa"/>
      </w:tblGrid>
      <w:tblPr>
        <w:tblW w:w="0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>
                <w:b w:val="1"/>
                <w:bCs w:val="1"/>
              </w:rPr>
              <w:t xml:space="preserve">Համարը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Ծածկագիրն ըստ ԱՏԳ ԱԱ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</w:rPr>
              <w:t xml:space="preserve">Ապրանքախմբի անվանումը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Ապրանքախմբի</w:t>
            </w:r>
          </w:p>
          <w:p>
            <w:pPr/>
            <w:r>
              <w:rPr>
                <w:b w:val="1"/>
                <w:bCs w:val="1"/>
              </w:rPr>
              <w:t xml:space="preserve">համառոտ անվանումը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1) 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0207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ընտանի թռչունների միս և սննդային ենթամթերք՝ 0105 ապրանքային դիրքում դասակարգված, թարմ, պաղեցրած կամ սառեցրած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միս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2)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0209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անյուղ մսից առանձնացված խոզի ճարպ և չհալեցրած կամ այլ եղանակով չստացած ընտանի թռչունների ճարպ՝ թարմ, պաղեցրած, սառեցրած, աղ դրված, աղաջրի մեջ դրված, չորացրած կամ ապխտած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միս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3)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0210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ընտանի թռչունների միս և մսից սննդային ենթամթերք՝ աղ դրված, աղաջրի մեջ դրված, չորացրած կամ ապխտած. մսից կամ մսի սննդային ենթամթերքից ստացված մանր և խոշոր աղացվածքի ալյուր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միս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4)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0401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կաթ և սերուցք` ոչ խտացված և առանց շաքարի կամ այլ քաղցրացնող նյութերի հավելման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5)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0402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կաթ և սերուցք` խտացված կամ շաքարի կամ այլ քաղցրացնող նյութերի հավելմամբ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6)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0403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թան, մակարդված կաթ և սերուցք, յոգուրտ, կեֆիր և այլ ֆերմենտացված կամ խմորված կաթ և սերուցք` խտացված կամ ոչ խտացված, շաքարի հավելմամբ կամ առանց շաքարի կամ այլ քաղցրացնող նյութերի հավելման, համաբուրային հավելումներով կամ առանց դրանց, մրգերի, ընկույզների կամ կակաոյի հավելմամբ կամ առանց դրանց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7)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0404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կաթնային շիճուկ՝ խտացրած կամ չխտացրած, շաքար կամ այլ քաղցրացնող նյութեր ավելացրած կամ չավելացրած, մթերք կաթի բնական բաղադրիչներից՝ շաքար կամ այլ քաղցրացնող նյութեր ավելացրած կամ չավելացրած, այլ տեղում չնշված կամ չներառված.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8)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0405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կարագ և կաթից պատրաստված այլ ճարպեր ու յուղեր, կաթնային մածուկներ.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9)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0406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պանրի տեսակներ և կաթնաշոռ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կաթնամթերք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10)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1601 00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երշիկներ և մսից, մսային ենթամթերքից կամ արյունից պատրաստված համանման մթերք. դրանց հիմքով պատրաստված պատրաստի սննդամթերք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պատրաստի սննդամթերք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11)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1603 00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լուծամզվածքներ և հյութեր մսից, ձկից կամ խեցգետնանմաններից, կակղամարմիններից կամ ջրային այլ անողնաշարավորներից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պատրաստի սննդամթերք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12)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2105 00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պաղպաղակ և սննդային սառույցի այլ տեսակներ՝ կակաո պարունակող կամ չպարունակող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պաղպաղակ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13)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2309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կենդանիներին կերակրելու համար օգտագործվող մթերք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մթերք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14)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2710 19 710 0</w:t>
            </w:r>
          </w:p>
          <w:p>
            <w:pPr/>
            <w:r>
              <w:rPr/>
              <w:t xml:space="preserve">2710 19 750 0</w:t>
            </w:r>
          </w:p>
          <w:p>
            <w:pPr/>
            <w:r>
              <w:rPr/>
              <w:t xml:space="preserve">2710 19 820 0</w:t>
            </w:r>
          </w:p>
          <w:p>
            <w:pPr/>
            <w:r>
              <w:rPr/>
              <w:t xml:space="preserve">2710 19 840 0</w:t>
            </w:r>
          </w:p>
          <w:p>
            <w:pPr/>
            <w:r>
              <w:rPr/>
              <w:t xml:space="preserve">2710 19 860 0</w:t>
            </w:r>
          </w:p>
          <w:p>
            <w:pPr/>
            <w:r>
              <w:rPr/>
              <w:t xml:space="preserve">2710 19 880 0</w:t>
            </w:r>
          </w:p>
          <w:p>
            <w:pPr/>
            <w:r>
              <w:rPr/>
              <w:t xml:space="preserve">2710 19 920 0</w:t>
            </w:r>
          </w:p>
          <w:p>
            <w:pPr/>
            <w:r>
              <w:rPr/>
              <w:t xml:space="preserve">2710 19 940 0</w:t>
            </w:r>
          </w:p>
          <w:p>
            <w:pPr/>
            <w:r>
              <w:rPr/>
              <w:t xml:space="preserve">2710 19 980 0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քսայուղեր, այլ յուղեր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նավթավե­րամշակման արտադրանք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15)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2936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պրովիտամիններ, վիտամիններ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վիտամին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16)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3002 41 000 0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պատվաստանյութ՝ մարդու համար, մանրածախ առևտրի համար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պատվաստանյութ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17)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3002 42 000 0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պատվաստանյութ՝ կենդանիների համար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պատվաստանյութ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18)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3004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դեղամիջոց՝ թերապևտիկ և պրոֆիլակտիկ նպատակներով օգտագործման համար՝ փաթեթավորված մանրածախ առևտրի համար, բացառությամբ պետության կողմից կենտրոնացված կարգով ձեռք բերվող և երաշխավորված կարգով տրամադրվող ինսուլինի կամ թմրամիջոցներ կամ հոգեմետ (հոգեներգործուն) նյութ պարունակող դեղերի, որոնց համար դրոշմապիտակով դրոշմավորում չի պահանջվում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դեղ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19)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3006 30 000 0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կոնտրաստային նյութեր՝ ռենտգենաբանական հետազոտությունների համար, ախտորոշիչ ռեագենտներ, որոնք նախատեսված են հիվանդներին բժշկական նպատակներով ներարկելու համար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կոնտրաստային 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20)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3006 60 000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քիմիական հակաբեղմնավորիչներ, որոնք պատրաստված են հորմոնների, 2937 ապրանքային դիրքի այլ միացությունների կամ սպերմիցիդների հիման վրա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հակաբեղմնավո­րիչներ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21)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3203 00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բուսական կամ կենդանական ծագում ունեցող ներկող նյութեր (ներառյալ՝ ներկող լուծամզուքները, բացի կենդանական ածուխից)՝ որոշակի կամ անորոշ քիմիական բաղադրության, տվյալ խմբի 3-րդ ծանոթագրության մեջ նշված բուսական կամ կենդանական ծագում ունեցող ներկող նյութերի հիմքով պատրաստված պատրաստուկներ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22)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3204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օրգանական սինթետիկ ներկող նյութեր՝ որոշակի կամ անորոշ քիմիական բաղադրության, պատրաստուկներ՝ պատրաստված տվյալ խմբի 3-րդ ծանոթագրության մեջ նշված օրգանական սինթետիկ ներկող նյութերի հիմքով, օրգանական սինթետիկ արտադրանք, որն օգտագործվում է որպես օպտիկական սպիտակեցնող նյութ կամ լյումինաֆոր՝ որոշակի կամ անորոշ քիմիական բաղադրության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23)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3205 00 000 0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գունավոր լաքեր, տվյալ խմբի 3-րդ ծանոթագրության մեջ նշված գունավոր լաքերի հիմքով պատրաստուկներ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լաքեր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24)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3206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ներկող այլ նյութեր, տվյալ խմբի 3-րդ ծանոթագրության մեջ նշված և 3203, 3204 կամ 3205 ապրանքային դիրքերում ընդգրկված պատրաստուկներից տարբեր պատրաստուկներ, որպես լյումինաֆոր օգտագործվող անօրգանական արտադրանք՝ որոշակի կամ անորոշ քիմիական բաղադրության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25)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3207 10 000 0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պատրաստի գունանյութեր, ապակու պատրաստի պղտորիչներ և պատրաստի ներկեր և համանման պատրաստուկներ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26)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3208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ներկեր և լաքեր (ներառյալ՝ արծնները և ողորկալաքերը)՝ սինթետիկ պոլիմերների կամ քիմիապես վերափոխված բնական պոլիմերների հիմքով՝ ոչ ջրային միջավայրում դիսպերսված կամ լուծված, տվյալ խմբի 4-րդ ծանոթագրության մեջ նշված լուծույթներ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27)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3209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ներկեր և լաքեր (ներառյալ՝ արծնները և ողորկալաքերը)՝ սինթետիկ պոլիմերների կամ քիմիապես վերափոխված բնական պոլիմերների հիմքով՝ ջրային միջավայրում դիսպերսված կամ լուծված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28)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3210 00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այլ ներկեր և լաքեր (ներառյալ՝ արծնները, ողորկալաքերը և սոսնձային ներկերը), պատրաստի ջրային գունանյութեր՝ կաշվի մշակման համար օգտագործվող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ներկանյութեր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29)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3211 00 000 0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պատրաստի չորարարներ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չորարարներ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30)   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3212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գունանյութեր (ներառյալ՝ մետաղական փոշիներ և փաթիլներ)՝ ոչ ջրային միջավայրում դիսպերսված, հեղուկ կամ մածուկանման, որոնք օգտագործվում են ներկերի արտադրության մեջ (ներառյալ՝ արծնները), փայլաթիթեղ՝ դրոշմատպման համար, ներկանյութեր և ներկող այլ նյութեր՝ բաժնեծրարված կամ փաթեթավորմամբ՝ մանրածախ վաճառքի համար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գունանյութեր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31)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3303 00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օծանելիք, հարդաջուր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օծանելիք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32)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3304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կոսմետիկ միջոցներ կամ դիմահարդարման և մաշկի խնամքի այլ միջոցներ (բացառությամբ դեղամիջոցների)՝ ներառյալ արևայրուքի դեմ կամ արևայրուքի համար միջոցներ, ձեռքերի կամ ոտքերի մատնահարդարման միջոցներ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կոսմետիկա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33)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3305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մազերի խնամքի միջոցներ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կոսմետիկա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34)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3306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բերանի խոռոչի և ատամների հիգիենայի միջոցներ՝ ներառյալ ատամնապրոթեզների ֆիքսման փոշիներն ու մածուկները, միջատամային տարածքները մաքրելու թելեր (ատամները մաքրելու մետաքսաթել)՝ անհատական փաթեթավորմամբ՝ մանրածախ վաճառքի համար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հիգիենայի միջոցներ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35)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3307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միջոցներ սափրվելուց առաջ, սափրվելու ընթացքում կամ դրանից հետո օգտագործելու համար, անհատական օգտագործման հոտազերծիչներ, բաղադրություններ լոգանք ընդունելու համար, մազահեռացման միջոցներ և օծանելիքային, կոսմետիկական ու հարդարման այլ միջոցներ` այլ տեղում չնշված կամ չներառված. հոտազերծիչներ՝ նախատեսված շենքերում օգտագործելու համար՝ բուրավետացված կամ ոչ բուրավետացված, ախտահանիչ հատկություններով օժտված կամ առանց դրանց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խնամքի միջոցներ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36)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3401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օճառ, մակերևութային ակտիվ օրգանական նյութեր և միջոցներ, որպես օճառ կիրառվող (կտորների, քառակողիկների կամ կաղապարվածքների ձևով)՝ օճառ պարունակող կամ չպարունակող, մակերևութային ակտիվ օրգանական նյութեր և մաշկը լվանալու համար միջոցներ հեղուկների կամ քսուքների տեսքով՝ կշռաբաշխված մանրածախ առևտրի համար` օճառ պարունակող կամ չպարունակող, թուղթ, բամբակ, թաղիք կամ նրբաթաղիք (ֆետր) և չհյուսված նյութեր՝ ներծծված կամ պատված օճառով կամ լվացող միջոցով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օճառ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37)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3402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մակերևութային ակտիվ օրգանական նյութեր (բացի օճառից), մակերևութային ակտիվ նյութեր, լվացող միջոցներ (ներառյալ օժանդակ լվացող միջոցները) և մաքրող միջոցներ` օճառ պարունակող կամ չպարունակող (բացի 3401 ապրանքային դիրքի միջոցներից)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օճառ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38)       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3403 19 100 0</w:t>
            </w:r>
            <w:br/>
            <w:r>
              <w:rPr/>
              <w:t xml:space="preserve"> 3403 19 900 0</w:t>
            </w:r>
            <w:br/>
            <w:r>
              <w:rPr/>
              <w:t xml:space="preserve"> 3403 99 000 0</w:t>
            </w:r>
          </w:p>
        </w:tc>
        <w:tc>
          <w:tcPr>
            <w:tcW w:w="5490" w:type="dxa"/>
            <w:noWrap/>
          </w:tcPr>
          <w:p>
            <w:pPr/>
            <w:r>
              <w:rPr/>
              <w:t xml:space="preserve">քսայուղեր, այլ յուղեր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նավթավե­րամշակման արտադրանք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բ.  3-րդ և 4-րդ կետերն ուժը կորցած ճանաչել։</w:t>
      </w:r>
    </w:p>
    <w:p>
      <w:pP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2026-03-31T11:12:00+04:00</dcterms:created>
  <dcterms:modified xsi:type="dcterms:W3CDTF">2026-03-31T11:12:00+04:00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