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ՄԻ ՇԱՐՔ ՈՐՈՇՈՒՄՆԵՐ ՈՒԺԸ ԿՈՐՑՐԱԾ ՃԱՆԱՉԵԼՈՒ ՄԱՍԻՆ» ԿԱՌԱՎԱՐՈՒԹՅԱՆ ՈՐՈՇՄԱՆ ՆԱԽԱԳԻԾ</w:t>
      </w:r>
      <w:bookmarkEnd w:id="0"/>
    </w:p>
    <w:p>
      <w:pPr>
        <w:jc w:val="center"/>
      </w:pPr>
      <w:r>
        <w:rPr>
          <w:b w:val="1"/>
          <w:bCs w:val="1"/>
        </w:rPr>
        <w:t xml:space="preserve">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-------- 2025 թվականի N __-Ն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</w:t>
      </w:r>
      <w:r>
        <w:rPr>
          <w:b w:val="1"/>
          <w:bCs w:val="1"/>
        </w:rPr>
        <w:t xml:space="preserve">ԿԱՌԱՎԱՐՈՒԹՅԱՆ ՄԻ ՇԱՐՔ ՈՐՈՇՈՒՄՆԵՐ ՈՒԺԸ ԿՈՐՑՐԱԾ ՃԱՆԱՉԵԼՈՒ</w:t>
      </w:r>
      <w:r>
        <w:rPr>
          <w:b w:val="1"/>
          <w:bCs w:val="1"/>
        </w:rPr>
        <w:t xml:space="preserve"> ՄԱՍԻՆ</w:t>
      </w:r>
    </w:p>
    <w:p>
      <w:pPr/>
      <w:r>
        <w:rPr/>
        <w:t xml:space="preserve"> </w:t>
      </w:r>
    </w:p>
    <w:p>
      <w:pPr/>
      <w:r>
        <w:rPr/>
        <w:t xml:space="preserve">Ղեկավարվելով  «Նորմատիվ իրավական ակտերի մասին» օրենքի 37-րդ հոդվածի 1-ին մասով՝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/>
      <w:r>
        <w:rPr/>
        <w:t xml:space="preserve"> </w:t>
      </w:r>
    </w:p>
    <w:p>
      <w:pPr/>
      <w:r>
        <w:rPr/>
        <w:t xml:space="preserve">1. Ուժը կորցրած ճանաչել՝</w:t>
      </w:r>
    </w:p>
    <w:p>
      <w:pPr/>
      <w:r>
        <w:rPr/>
        <w:t xml:space="preserve">1) Հայաստանի Հանրապետության կառավարության 2006 թվականի մարտի 2-ի «Աճուրդի մասին հրապարակային ծանուցումը հրապարակող լրատվամիջոցի ընտրության մրցույթի անցկացման կարգը և պայմանները սահմանելու մասին» N 246-Ն որոշումը,</w:t>
      </w:r>
    </w:p>
    <w:p>
      <w:pPr/>
      <w:r>
        <w:rPr/>
        <w:t xml:space="preserve">2) Հայաստանի Հանրապետության կառավարության 2006 թվականի մարտի 2-ի «Հարկադիր կատարման ընթացքում անշարժ գույքի գնահատումն իրականացնող լիցենզավորված անձանց ընտրության կարգն ու պայմանները սահմանելու մասին» N 417-Ն որոշումը,</w:t>
      </w:r>
    </w:p>
    <w:p>
      <w:pPr/>
      <w:r>
        <w:rPr/>
        <w:t xml:space="preserve">3) Հայաստանի Հանրապետության կառավարության 2006 թվականի հոկտեմբերի 12-ի ««Հրապարակային սակարկությունների մասին» ՀՀ օրենքի 29-35-րդ հոդվածներով նախատեսված հարկադիր աճուրդների կազմակերպման և անցկացման դեպքերը սահմանելու մասին» N 1495-Ն որոշումը:</w:t>
      </w:r>
    </w:p>
    <w:p>
      <w:pPr/>
      <w:r>
        <w:rPr/>
        <w:t xml:space="preserve">2. Սահմանել, որ եթե հարկադիր (էլեկտրոնային) աճուրդն անցկացվում է այնպիսի կատարողական վարույթով, որի նկատմամբ, ըստ «Կատարողական վարույթի մասին» օրենքի անցումային դրույթների, կիրառվում է «Դատական ակտերի հարկադիր կատարման մասին» օրենքը, ապա հարկադիր (էլեկտրոնային) աճուրդն անցկացվում է մինչև ««Հրապարակային սակարկությունների մասին» օրենքում փոփոխություններ և լրացումներ կատարելու մասին» 2024 թվականի ապրիլի 11-ի ՀՕ-199-Ն օրենքն ուժի մեջ մտնելը «Հրապարակային սակարկությունների մասին» օրենքի 4-րդ գլխի կանոններով։</w:t>
      </w:r>
    </w:p>
    <w:p>
      <w:pPr/>
      <w:r>
        <w:rPr/>
        <w:t xml:space="preserve">3. Սույն որոշումն ուժի մեջ է «Կատարողական վարույթի մասին» օրենքն ուժի մեջ մտնելու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2026-04-03T18:46:06+04:00</dcterms:created>
  <dcterms:modified xsi:type="dcterms:W3CDTF">2026-04-03T18:46:06+04:00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