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ՕՐԵՆՔԸ «ՆՈՏԱՐԻԱՏԻ ՄԱՍԻՆ» ՕՐԵՆՔՈՒՄ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«ՆՈՏԱՐԻԱՏԻ ՄԱՍԻՆ» ՕՐԵՆՔՈՒՄ</w:t>
      </w:r>
      <w:r>
        <w:rPr>
          <w:b w:val="1"/>
          <w:bCs w:val="1"/>
        </w:rPr>
        <w:t xml:space="preserve"> ՓՈՓՈԽՈՒԹՅՈՒՆ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</w:t>
      </w:r>
      <w:r>
        <w:rPr/>
        <w:t xml:space="preserve"> «Նոտարիատի մասին» 2001 թվականի դեկտեմբերի 4-ի թիվ ՀՕ-274 օրենքի 36-րդ հոդվածի 5-րդ մասի 1-ին կետը շարադրել հետևյալ խմբագրությամբ.</w:t>
      </w:r>
    </w:p>
    <w:p>
      <w:pPr>
        <w:jc w:val="both"/>
      </w:pPr>
      <w:r>
        <w:rPr/>
        <w:t xml:space="preserve">«1) անշարժ գույքի նկատմամբ իրավունքների ծագմանը, փոփոխմանը, փոխանցմանն ուղղված գործարքներ վավերացնելուց հետո այդ գույքի նկատմամբ իրավունքների ծագմանը, փոփոխմանը, դադարմանը և փոխանցմանն ուղղված գործարքներից (բացառությամբ՝ ժառանգության իրավունքի վկայագրից) ծագող իրավունքների պետական գրանցման համար անհրաժեշտ փաստաթղթերը պարտադիր ներկայացնում է Կադաստրի կոմիտե՝ գրանցման (բացառությամբ՝ ժառանգության իրավունքի վկայագրից ծագող իրավունքների պետական գրանցման, որի դեպքում նոտարն անհարժեշտ փաստաթղթերը Կադաստրի կոմիտե գրանցման ներկայացնում է նման պահանջ ներկայացվելու դեպքում)՝ առանց ծառայության դիմաց վճարի գանձման.»: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Օրենքի 55-րդ հոդվածի 3-րդ մասից հանել «պահանջի» բառը</w:t>
      </w:r>
      <w:r>
        <w:rPr>
          <w:b w:val="1"/>
          <w:bCs w:val="1"/>
        </w:rPr>
        <w:t xml:space="preserve">:</w:t>
      </w:r>
    </w:p>
    <w:p>
      <w:pPr>
        <w:jc w:val="both"/>
      </w:pPr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2026-04-01T03:05:35+04:00</dcterms:created>
  <dcterms:modified xsi:type="dcterms:W3CDTF">2026-04-01T03:05:35+04:00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