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ՄԱՅԻՍԻ 26-Ի N 733-Ն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2024 թվականի  __________  «____»   N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ՄԱՅԻՍԻ 26-Ի N 733-Ն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  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26-ի «Նոտարի կողմից մատուցվող վճարովի ծառայությունների սակագները հաստատելու և Հայաստանի Հանրապետության կառավարության 2002 թվականի ապրիլի 25-ի N 919-Ն որոշումն ուժը կորցրած ճանաչելու մասին» N 733-Ն որոշման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</w:t>
      </w:r>
    </w:p>
    <w:p>
      <w:pPr>
        <w:jc w:val="end"/>
      </w:pPr>
      <w:r>
        <w:rPr>
          <w:b w:val="1"/>
          <w:bCs w:val="1"/>
        </w:rPr>
        <w:t xml:space="preserve">2024 թվականի _____-ի N ___-Ն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«</w:t>
      </w: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2011 թվականի մայիսի 26-ի N 733-Ն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ՆՈՏԱՐԻ ԿՈՂՄԻՑ ՄԱՏՈՒՑՎՈՂ ՎՃԱՐՈՎԻ ԾԱՌԱՅՈՒԹՅՈՒՆՆԵՐԻ ՍԱԿԱԳՆԵՐԸ</w:t>
      </w:r>
    </w:p>
    <w:p>
      <w:pPr/>
      <w:r>
        <w:rPr/>
        <w:t xml:space="preserve"> </w:t>
      </w:r>
    </w:p>
    <w:tbl>
      <w:tblGrid>
        <w:gridCol w:w="6900" w:type="dxa"/>
        <w:gridCol w:w="2685" w:type="dxa"/>
      </w:tblGrid>
      <w:tblPr>
        <w:tblW w:w="5000" w:type="pct"/>
        <w:tblLayout w:type="autofit"/>
      </w:tblPr>
      <w:tr>
        <w:trPr/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Նոտարական գործողության տեսակը</w:t>
            </w:r>
          </w:p>
        </w:tc>
        <w:tc>
          <w:tcPr>
            <w:tcW w:w="26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Նվազագույն աշխատավարձի նկատմամբ գործակիցը</w:t>
            </w:r>
            <w:br/>
            <w:r>
              <w:rPr/>
              <w:t xml:space="preserve"> (բացառությամբ դեպոզիտ գումարի նկատմամբ</w:t>
            </w:r>
            <w:br/>
            <w:r>
              <w:rPr/>
              <w:t xml:space="preserve"> հաշվարկվող տոկոսի)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1. Անշարժ գույքի յուրաքանչյուր միավորի օտարման (փոխանակման, առուվաճառքի, հանձնման և այլն) պայմանագրերը վավերացնելու համար`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5-30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2. անշարժ գույքի նվիրատվություն կամ նվիրաբերություն</w:t>
            </w:r>
          </w:p>
        </w:tc>
        <w:tc>
          <w:tcPr>
            <w:tcW w:w="26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ա. առաջին հերթի ժառանգների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բ. երկրորդ հերթի ժառանգների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գ. այլ անձանց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20-30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դ. աղետի գոտու բնակավայրերում պետական աջակցությամբ իրականացվող երկրաշարժի հետևանքով անօթևան մնացած ընտանիքների բնակարանային խնդիրների լուծման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3. Շարժական գույքի օտարման (փոխանակման, առուվաճառքի, հանձնման և այլն) պայմանագրերը վավերացնելու համար`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1) ավտոտրանսպորտային միջոցների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2) այլ շարժական գույքի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5-15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4. Ռենտայի պայմանագրերը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5. Անշարժ գույքի միավորման կամ բաժանման պայմանագրերը վավերացնելու համար՝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6. Անշարժ գույքի օգտագործման (վարձակալության, անհատույց օգտագործման և այլն) պայմանագրերը վավերացնելու համար`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1) բնակելի տարածության դեպքում՝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ա. եթե կողմերից մեկը ֆիզիկական անձ է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բ. եթե երկու կողմերն իրավաբանական անձինք են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2) ոչ բնակելի նշանակության շենքի կամ շինության դեպքում՝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ա. եթե կողմերից մեկը ֆիզիկական անձ է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20-25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բ. եթե երկու կողմերն իրավաբանական անձինք են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25-30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3) այլ անշարժ գույքի դեպքում՝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5-10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7. Շարժական գույքի օգտագործման (վարձակալության, անհատույց օգտագործման և այլն) պայմանագրերը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8. Ֆինանսական վարձակալության (լիզինգի) պայմանագրերը</w:t>
            </w:r>
          </w:p>
          <w:p>
            <w:pPr/>
            <w:r>
              <w:rPr/>
              <w:t xml:space="preserve">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9. Գրավի պայմանագրերը վավերացնելու համար՝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1) շարժական գույքի գրավի 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2) անշարժ գույքի հիփոթեքի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20-25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3) իրավունքների գրավի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4) կոշտ գրավի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5) շրջանառության մեջ գտնվող ապրանքների գրավի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6) գրավի այլ տեսակների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6-10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10. Երաշխավորության պայմանագրերը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11. Փոխառության պայմանագրերը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12. Կառուցապատման իրավունքի պայմանագրերը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13. Գույքի հավատարմագրային կառավարման պայմանագրերը վավերացնելու համար`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1) շարժական գույք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2) անշարժ գույք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20-25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14. Նախնական պայմանագրերը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15. Պայմանագրում փոփոխություն և լրացումներ կատարելու, </w:t>
            </w:r>
          </w:p>
          <w:p>
            <w:pPr/>
            <w:r>
              <w:rPr/>
              <w:t xml:space="preserve">պայմանագիրը լուծելու մասին համաձայնագրերը, պայմանագրերը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5-15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16. Վերարտադրողականության օժանդակ տեխնոլոգիաներից</w:t>
            </w:r>
          </w:p>
          <w:p>
            <w:pPr/>
            <w:r>
              <w:rPr/>
              <w:t xml:space="preserve">օգտվելու իրավունք ունեցող անձանց և փոխնակ մոր կամ  հայտնի դոնորի միջև պայմանագրերը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40-45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17. Խառը պայմանագրերի վավերացման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20-30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18. Այլ գործարքների վավերացման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19. Անշարժ գույքի նկատմամբ իրավունքների ծագմանը, փոփոխմանը, փոխանցմանն ուղղված գործարքներից ծագող իրավունքների պետական գրանցման դիմումները ներկայացնելու համար՝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20. Ժառանգության իրավունքի վկայագիր տալու համար`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1) առաջին հերթի ժառանգների համար`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ա. ժառանգական զանգվածում 1-2 միավոր գույքի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բ. ժառանգական զանգվածում 3-7 միավոր գույքի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գ. ժառանգական զանգվածում 8-ից ավելի միավոր գույքի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20-30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2) երկրորդ հերթի ժառանգների համար`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ա. ժառանգական զանգվածում 1-3 միավոր գույքի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15-20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բ. ժառանգական զանգվածում 3-7 միավոր գույքի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20-25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գ. ժառանգական զանգվածում 8-ից ավելի միավոր գույքի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20-30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3) այլ անձանց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20-30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21. Բոլոր ժառանգների համաձայնությամբ նախկինում տրված ժառանգության իրավունքի վկայագրերը չեղյալ համարելու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22. Կտակակատարի լիազորությունների հավաստման վկայագրեր տալու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2-10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23. Լիազորագրեր վավերացնելու համար`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1) անշարժ գույքի տիրապետման, օգտագործման և տնօրինման իրավունքի լիազորագրեր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2-10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2) շարժական գույքի տիրապետման, օգտագործման և տնօրինման (բացառությամբ ավտոտրանսպորտային միջոցների տնօրինման) իրավունքի լիազորագրեր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1-3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3) ավտոտրանսպորտային միջոցների տիրապետման, օգտագործման, տնօրինման իրավունքի լիազորագրեր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4-6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4) գույքային իրավունքների կառավարման լիազորագրեր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2-6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5) այլ լիազորագրեր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1-5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24. Լիազորագրից հրաժարվելու կամ լիազորագիրը դադարեցնելու մասին դիմում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1-5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25. Ժառանգական գույքի պահպանմանն ուղղված միջոցառումների իրականացման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20-60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26. Փաստաթղթերի թարգմանության յուրաքանչյուր էջի իսկությունը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5-15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27. Փաստաթղթերի պատճենները և դրանցից քաղվածքները վավերացնելու համար՝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1) մեկ էջի համար և,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2) մեկից ավելի յուրաքանչյուր լրացուցիչ էջի համար՝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ա. նոտարական գրասենյակում պատճենահանվելու դեպքում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0.5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բ. այլ դեպքերում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28. Փաստաթղթերի վրա յուրաքանչյուր ստորագրության իսկությունը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1-2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29. Իր կողմից վստահված թարգմանչի ստորագրության իսկությունը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30. Քաղաքացիական նախաձեռնության շրջանակներում տեղում ստորագրությունների հավաքմանը միանալու վերաբերյալ հայտարարության վրա եղած ստորագրության իսկությունը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0.5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31. Թարգմանչի ստորագրությամբ յուրաքանչյուր փաստաթղթի իսկության վավերացման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32. Կտակի վավերացման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5-10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33. Կտակը վերացնելու մասին դիմումի վավերացման համար 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2-5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34. Կտակը փոփոխելու կամ լրացնելու մասին դիմումի վավերացման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5-10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35. Ընդհանուր համատեղ կամ ընդհանուր բաժնային սեփականության ներքո գտնվող գույքից հասանելիք բաժնի նկատմամբ սեփականության իրավունքի վկայագիր տալու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4-10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36. Քաղաքացու ողջ լինելու փաստը 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37. Քաղաքացու` որոշակի վայրում գտնվելու փաստը 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38. Լուսանկարում պատկերված անձի և քաղաքացու</w:t>
            </w:r>
          </w:p>
          <w:p>
            <w:pPr/>
            <w:r>
              <w:rPr/>
              <w:t xml:space="preserve">նույնությունը 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39. Փաստաթղթեր ներկայացնելու ժամանակը 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40. Ֆիզիկական անձանց կամ կազմակերպությունների դիմումները, հայտարարությունները կամ այլ փաստաթղթեր այլ ֆիզիկական անձանց կամ կազմակերպություններ փոխանցելու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5-10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41. Դրամական գումար կամ արժեթղթեր, թանկարժեք մետաղներ, քարեր դեպոզիտ ընդունելու, պահպանելու կամ հանձնելու, բացառությամբ 33.1-ին կետով նախատեսված դեպքի, և վկայագիր տալու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դեպոզիտ գումարի</w:t>
            </w:r>
            <w:br/>
            <w:r>
              <w:rPr/>
              <w:t xml:space="preserve"> 1-2 տոկոսը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42. Պետական մարմինների և (կամ) պետական հիմնարկների կողմից Հայաստանի Հանրապետության պետական բյուջեի միջոցներից դրամական գումար դեպոզիտ փոխանցելու և նոտարի կողմից այն ընդունելու համար`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դեպոզիտ գումարի 1-2 տոկոսը, բայց ոչ ավելի, քան 5,000 ՀՀ դրամ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43. Փաստաթղթեր ի պահ ընդունելու համար (յուրաքանչյուր օրը)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0.5-1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44. Ապացույցների ապահովման համար՝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1) նոտարական վավերացմամբ փաստաթուղթ կազմելու համար և,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5-10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2) նոտարի աշխատանքի յուրաքանչյուր ժամի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45. Կազմակերպության ընդհանուր ժողովի կամ կոլեգիալ այլ մարմնի նիստի արձանագրությունը վավերացնելու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10-50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46. Անձանց առաջարկությունների հիման վրա և նրանց պահանջով ոչ օրինակելի գործարքների, հաստատման ոչ ենթակա ոչ օրինակելի փաստաթղթերի կամ իրավական այլ փաստաթղթերի պատրաստման և տրամադրման, ինչպես նաև գործարքների վավերացման կամ փաստաթղթերի պատրաստման հետ չկապված իրավական օգնության կամ խորհրդատվության տրամադրման կամ այլ ծառայությունների մատուցման համար` ծառայության մատուցման համար անհրաժեշտ յուրաքանչյուր ժամի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47. Կատարողական մակագրության թերթ տալու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10-20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48. Գումարի բռնագանձման պահանջով կարգադրություն արձակելու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10-15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49. Իրավաբանական նշանակություն ունեցող փաստերը հաստատելու համար՝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1) անձանց ազգակցական հարաբերությունները 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10-60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2) անձի` ուրիշի խնամքի տակ գտնվելու փաստը 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10-60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3) ծննդյան, որդեգրման (դստերագրման), ամուսնության, ամուսնալուծության և մահվան գրանցումը 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10-60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4) ժառանգությունն ընդունելու և ժառանգության բացման վայրի փաստի հաստատման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10-60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5) իրավունք սահմանող փաստաթղթերի պատկանելությունը 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10-60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6) սեփականության իրավունքով գույքի տիրապետումը 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10-60</w:t>
            </w:r>
          </w:p>
        </w:tc>
      </w:tr>
      <w:tr>
        <w:trPr/>
        <w:tc>
          <w:tcPr>
            <w:tcW w:w="6900" w:type="dxa"/>
            <w:noWrap/>
          </w:tcPr>
          <w:p>
            <w:pPr/>
            <w:r>
              <w:rPr/>
              <w:t xml:space="preserve">7) իրավաբանական նշանակություն ունեցող այլ փաստերը հաստատելու համար</w:t>
            </w:r>
          </w:p>
        </w:tc>
        <w:tc>
          <w:tcPr>
            <w:tcW w:w="2685" w:type="dxa"/>
            <w:noWrap/>
          </w:tcPr>
          <w:p>
            <w:pPr>
              <w:jc w:val="center"/>
            </w:pPr>
            <w:r>
              <w:rPr/>
              <w:t xml:space="preserve">10-60</w:t>
            </w:r>
          </w:p>
        </w:tc>
      </w:tr>
    </w:tbl>
    <w:p>
      <w:pPr/>
      <w:r>
        <w:rPr/>
        <w:t xml:space="preserve">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CFA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2026-04-01T23:32:29+04:00</dcterms:created>
  <dcterms:modified xsi:type="dcterms:W3CDTF">2026-04-01T23:32:29+04:00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