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2019 ԹՎԱԿԱՆԻ ԴԵԿՏԵՄԲԵՐԻ 25-Ի №523-Ն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ՀԱՆՐԱՅԻՆ ԾԱՌԱՅՈՒԹՅՈՒՆՆԵՐԸ ԿԱՐԳԱՎՈՐՈՂ ՀԱՆՁՆԱԺՈՂՈՎ</w:t>
      </w:r>
      <w:br/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-- ------- 2024 թվականի №---Ն</w:t>
      </w:r>
    </w:p>
    <w:p>
      <w:pPr>
        <w:jc w:val="center"/>
      </w:pPr>
      <w:br/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2019 ԹՎԱԿԱՆԻ ԴԵԿՏԵՄԲԵՐԻ 25-Ի №523-Ն ՈՐՈՇՄԱՆ ՄԵՋ ՓՈՓՈԽՈՒԹՅՈՒՆ ԿԱՏԱՐԵԼՈՒ ՄԱՍԻՆ</w:t>
      </w:r>
    </w:p>
    <w:p>
      <w:pPr>
        <w:jc w:val="both"/>
      </w:pPr>
      <w:br/>
      <w:r>
        <w:rPr/>
        <w:t xml:space="preserve"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>
        <w:rPr>
          <w:b w:val="1"/>
          <w:bCs w:val="1"/>
        </w:rPr>
        <w:t xml:space="preserve"> որոշում է.</w:t>
      </w:r>
      <w:br/>
      <w:r>
        <w:rPr/>
        <w:t xml:space="preserve">1. 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N 523-Ն որոշման 1-ին կետով հաստատված հավելվածի 293-րդ կետում «2024 թվականի նոյեմբերի 1-ը» բառերը փոխարինել «2025 թվականի նոյեմբերի 1-ը» բառերով։</w:t>
      </w:r>
      <w:br/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>
          <w:b w:val="1"/>
          <w:bCs w:val="1"/>
        </w:rPr>
        <w:t xml:space="preserve">ՀԱՅԱՍՏԱՆԻ ՀԱՆՐԱՊԵՏՈՒԹՅԱՆ ՀԱՆՐԱՅԻՆ</w:t>
      </w:r>
      <w:br/>
      <w:r>
        <w:rPr>
          <w:b w:val="1"/>
          <w:bCs w:val="1"/>
        </w:rPr>
        <w:t xml:space="preserve">ԾԱՌԱՅՈՒԹՅՈՒՆՆԵՐԸ ԿԱՐԳԱՎՈՐՈՂ</w:t>
      </w:r>
      <w:br/>
      <w:r>
        <w:rPr>
          <w:b w:val="1"/>
          <w:bCs w:val="1"/>
        </w:rPr>
        <w:t xml:space="preserve">ՀԱՆՁՆԱԺՈՂՈՎԻ ՆԱԽԱԳԱՀ՝                                                                             Գ. ԲԱՂՐԱՄՅԱՆ</w:t>
      </w:r>
    </w:p>
    <w:p>
      <w:pPr/>
      <w:br/>
      <w:r>
        <w:rPr/>
        <w:t xml:space="preserve"> ք. Երևան</w:t>
      </w:r>
      <w:br/>
      <w:r>
        <w:rPr/>
        <w:t xml:space="preserve">-- ------------------- 2024թ.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2026-03-31T09:03:52+04:00</dcterms:created>
  <dcterms:modified xsi:type="dcterms:W3CDTF">2026-03-31T09:03:52+04:00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