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3304, 3305, 3306, 3307, 3401, 3402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3304, 3305, 3306, 3307, 3401, 3402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«Արտաքին տնտեսական գործունեության ապրանքային անվանացանկ» (ԱՏԳ ԱԱ) դասակարգչի 3304, 3305, 3306, 3307, 3401, 3402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3304, 3305, 3306, 3307, 3401, 3402  ծածկագրերին դասվող ապրանքախմբերի համար՝ սույն որոշումն ուժի մեջ մտնելու օրվանից մինչև այդ օրը ներառող ամսվան հաջորդող երրորդ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jc w:val="end"/>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w:t>
      </w:r>
      <w:r>
        <w:rPr>
          <w:b w:val="1"/>
          <w:bCs w:val="1"/>
        </w:rPr>
        <w:t xml:space="preserve">3304, 3305, 3306, 3307, 3401, 3402</w:t>
      </w:r>
      <w:r>
        <w:rPr>
          <w:b w:val="1"/>
          <w:bCs w:val="1"/>
        </w:rPr>
        <w:t xml:space="preserve"> ԾԱԾԿԱԳՐԵՐԻՆ ԴԱՍՎՈՂ ԱՊՐԱՆՔՆԵՐԻ ԴՐՈՇՄԱՎՈՐՄԱՆ</w:t>
      </w:r>
    </w:p>
    <w:p>
      <w:pPr>
        <w:jc w:val="center"/>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ծածկագիրը չկեղծվող է, ունիկալ և չկրկնվող ապրանքների յուրաքանչյուր միավորի համար։ Դրոշմավորման ծածկգրերը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 և այլ պետական մարմինները, որոնք լիազորված են ծրագիրն իրականացնելու համար,</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նախագիծը նույնպես պարունակում է որոշակի</w:t>
      </w:r>
    </w:p>
    <w:p>
      <w:pPr/>
      <w:r>
        <w:rPr/>
        <w:t xml:space="preserve">ռիսկ։ Հնարավոր է, որ որոշ արտադրող կամ ներմուծող կազմակերպությունների համար տեխնիկական վերազինման անհրաժեշտություն։</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39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ADC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7C4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BAC0A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50F9D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BC65D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B8988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2D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981C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46A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77B6B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16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0C53A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24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CE8D1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AB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441B5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DC85D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26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E5997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83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D8D731"/>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591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CE831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23C3D4"/>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D76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1DED9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732E68B"/>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7494E9A"/>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0EF215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2026-03-31T13:32:35+04:00</dcterms:created>
  <dcterms:modified xsi:type="dcterms:W3CDTF">2026-03-31T13:32:35+04:00</dcterms:modified>
</cp:coreProperties>
</file>

<file path=docProps/custom.xml><?xml version="1.0" encoding="utf-8"?>
<Properties xmlns="http://schemas.openxmlformats.org/officeDocument/2006/custom-properties" xmlns:vt="http://schemas.openxmlformats.org/officeDocument/2006/docPropsVTypes"/>
</file>