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2018 թվականի հոկտեմբերի 4-ի N 1132-Ն որոշման մեջ փոփոխություններ կատարելու մասին» Կառավարության որոշման նախագիծ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ՙ       ՚ ----------- 2024 թվականի N       -Ն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ԿԱՌԱՎԱՐՈՒԹՅԱՆ 2018 ԹՎԱԿԱՆԻ ՀՈԿՏԵՄԲԵՐԻ 4-Ի N 1132-Ն ՈՐՈՇՄԱՆ ՄԵՋ ՓՈՓՈԽՈՒԹՅՈՒՆՆԵՐ ԿԱՏԱՐԵԼՈՒ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 33-րդ և 34-րդ հոդվածների 1-ին մասերով`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2018 թվականի հոկտեմբերի 4-ի «Պարտադիր զինվորական ծառայության զորակոչի անցկացման կարգը հաստատելու մասին» N 1132-Ն որոշման (այսուհետ՝ որոշում) մեջ կատարել հետևյալ լրացումները և փոփոխությունները.</w:t>
      </w:r>
    </w:p>
    <w:p>
      <w:pPr/>
      <w:r>
        <w:rPr/>
        <w:t xml:space="preserve">1) 1-ին կետի 1-ին ենթակետով հաստատված հավելված 1-ում՝</w:t>
      </w:r>
    </w:p>
    <w:p>
      <w:pPr/>
      <w:r>
        <w:rPr/>
        <w:t xml:space="preserve">ա. 7-րդ կետի 4-րդ ենթակետում «ժամկետների վերաբերյալ ծանուցումը» բառերը փոխարինել «վերաբերյալ ծանուցումը՝ օրենքի և սույն կարգի պահանջների համաձայն» բառերով.</w:t>
      </w:r>
    </w:p>
    <w:p>
      <w:pPr/>
      <w:r>
        <w:rPr/>
        <w:t xml:space="preserve">բ. 8-րդ կետը շարադրել հետևյալ խմբագրությամբ.</w:t>
      </w:r>
    </w:p>
    <w:p>
      <w:pPr/>
      <w:r>
        <w:rPr/>
        <w:t xml:space="preserve">    «8. Շարքային կազմի պարտադիր զինվորական ծառայության զորակոչը հայտարարվելուց հետո զինվորական կոմիսարիատը շարքային կազմի պարտադիր զինվորական ծառայության զորակոչի ենթակա (այդ թվում` տարկետման իրավունքը կորցրած կամ տարկետման ժամկետը լրացած), ներառյալ օրենքի 19-րդ հոդվածի 1.1-ին մասում նշված կամ կամավոր հիմունքներով պարտադիր զինվորական ծառայություն անցնելու դիմում ներկայացրած իգական սեռի կամ օրենքի 19-րդ հոդվածի 1.2-րդ մասում նշված և շարքային կազմի պարտադիր զինվորական կամ այլընտրանքային համապատասխան ծառայության զորակոչվելու դիմում ներկայացրած (այսուհետ` զորակոչի ենթակա) քաղաքացուն օրենքի 20-րդ հոդվածի 4-րդ մասով սահմանված եղանակով և 6-րդ մասով սահմանված կարգով ծանուցում է զինվորական կոմիսարիատ ներկայանալու մասին՝ համաձայն N 2 ձևի:».</w:t>
      </w:r>
    </w:p>
    <w:p>
      <w:pPr/>
      <w:r>
        <w:rPr/>
        <w:t xml:space="preserve">գ. ուժը կորցրած ճանաչել 9-րդ կետը.</w:t>
      </w:r>
    </w:p>
    <w:p>
      <w:pPr/>
      <w:r>
        <w:rPr/>
        <w:t xml:space="preserve">դ. 10-րդ կետը շարադրել հետևյալ խմբագրությամբ.</w:t>
      </w:r>
    </w:p>
    <w:p>
      <w:pPr/>
      <w:r>
        <w:rPr/>
        <w:t xml:space="preserve">    «10. Օտարերկրյա պետությունում Հայաստանի Հանրապետության դիվանագիտական մարմնում կամ հյուպատոսական հիմնարկում հյուպատոսական հաշվառման կանգնած և զորակոչի ենթակա քաղաքացիներին օրենքի 20-րդ հոդվածի 6-րդ մասով սահմանված առաջնային ծանուցման անհնարինության դեպքում հանրապետական զինվորական կոմիսարիատի կողմից համապատասխան դիվանագիտական մարմին կամ հյուպատոսական հիմնարկ էլեկտրոնային եղանակով ուղարկվում է տվյալ դիվանագիտական մարմնում կամ հյուպատոսական հիմնարկում հյուպատոսական հաշվառման կանգնած և զորակոչի ենթակա քաղաքացիների անվանացուցակն ու յուրաքանչյուր քաղաքացու անունով լրացված N 2 ձևի ծանուցագիրը՝ դիվանագիտական մարմնի կամ հյուպատոսական հիմնարկի կողմից ծանուցագիրը քաղաքացուն առձեռն հանձնելու նպատակով: Օտարերկրյա պետությունում Հայաստանի Հանրապետության դիվանագիտական մարմինը կամ հյուպատոսական հիմնարկը ծանուցված քաղաքացիների անվանացուցակը և ստացականները, ինչպես նաև չծանուցված քաղաքացիների անվանացուցակը՝ նշելով չծանուցման պատճառը, և նրանց անունով լրացված ծանուցագրերը մինչև տվյալ տարվա մայիսի 20-ը և նոյեմբերի 20-ը էլեկտրոնային եղանակով ներկայացնում են հանրապետական զինվորական կոմիսարիատ, որի կողմից չծանուցված քաղաքացիների հրապարակային ծանուցումն իրականացվում է օրենքի 20-րդ հոդվածի 5-րդ մասին 4-րդ կետով սահմանված կարգով:».</w:t>
      </w:r>
    </w:p>
    <w:p>
      <w:pPr/>
      <w:r>
        <w:rPr/>
        <w:t xml:space="preserve">2) 1-ին կետի 2-րդ ենթակետով հաստատված հավելված 2-ում՝</w:t>
      </w:r>
    </w:p>
    <w:p>
      <w:pPr/>
      <w:r>
        <w:rPr/>
        <w:t xml:space="preserve">ա. 6-րդ կետի 4-րդ ենթակետում «ժամկետների վերաբերյալ ծանուցումը» բառերը փոխարինել «վերաբերյալ ծանուցումը՝ օրենքի և սույն կարգի պահանջների համաձայն» բառերով.</w:t>
      </w:r>
    </w:p>
    <w:p>
      <w:pPr/>
      <w:r>
        <w:rPr/>
        <w:t xml:space="preserve">բ. 7-րդ կետը շարադրել հետևյալ խմբագրությամբ.</w:t>
      </w:r>
    </w:p>
    <w:p>
      <w:pPr/>
      <w:r>
        <w:rPr/>
        <w:t xml:space="preserve">    «7. Պահեստազորի սպայական կազմի պարտադիր զինվորական ծառայության զորակոչը հայտարարվելուց հետո զինվորական կոմիսարիատը պահեստազորի սպայական կազմի պարտադիր զինվորական ծառայության զորակոչի ենթակա (այդ թվում` տարկետման իրավունքը կորցրած կամ տարկետման ժամկետը լրացած) (այսուհետ` զորակոչի ենթակա) քաղաքացուն օրենքի 20-րդ հոդվածի 4-րդ մասով սահմանված եղանակով և 6-րդ մասով սահմանված կարգով ծանուցում է զինվորական կոմիսարիատ ներկայանալու մասին՝ համաձայն N 2 ձևի:».</w:t>
      </w:r>
    </w:p>
    <w:p>
      <w:pPr/>
      <w:r>
        <w:rPr/>
        <w:t xml:space="preserve">գ. ուժը կորցրած ճանաչել 8-րդ կետը.</w:t>
      </w:r>
    </w:p>
    <w:p>
      <w:pPr/>
      <w:r>
        <w:rPr/>
        <w:t xml:space="preserve">դ. 9-րդ կետը շարադրել հետևյալ խմբագրությամբ.</w:t>
      </w:r>
    </w:p>
    <w:p>
      <w:pPr/>
      <w:r>
        <w:rPr/>
        <w:t xml:space="preserve">    «9. Օտարերկրյա պետությունում Հայաստանի Հանրապետության դիվանագիտական մարմնում կամ հյուպատոսական հիմնարկում հյուպատոսական հաշվառման կանգնած և զորակոչի ենթակա քաղաքացիներին օրենքի 20-րդ հոդվածի 6-րդ մասով սահմանված առաջնային ծանուցման անհնարինության դեպքում հանրապետական զինվորական կոմիսարիատի կողմից համապատասխան դիվանագիտական մարմին կամ հյուպատոսական հիմնարկ էլեկտրոնային եղանակով ուղարկվում է տվյալ դիվանագիտական մարմնում կամ հյուպատոսական հիմնարկում հյուպատոսական հաշվառման կանգնած և զորակոչի ենթակա քաղաքացիների անվանացուցակն ու յուրաքանչյուր քաղաքացու անունով լրացված N 2 ձևի ծանուցագիրը՝ դիվանագիտական մարմնի կամ հյուպատոսական հիմնարկի կողմից ծանուցագիրը քաղաքացուն առձեռն հանձնելու նպատակով: Օտարերկրյա պետությունում Հայաստանի Հանրապետության դիվանագիտական մարմինը կամ հյուպատոսական հիմնարկը ծանուցված քաղաքացիների անվանացուցակը և ստացականները, ինչպես նաև չծանուցված քաղաքացիների անվանացուցակը՝ նշելով չծանուցման պատճառը, և նրանց անունով լրացված ծանուցագրերը մինչև տվյալ տարվա նոյեմբերի 20-ը էլեկտրոնային եղանակով ներկայացնում են հանրապետական զինվորական կոմիսարիատ, որի կողմից չծանուցված քաղաքացիների հրապարակային ծանուցումն իրականացվում է օրենքի 20-րդ հոդվածի 5-րդ մասին 4-րդ կետով սահմանված կարգով:»: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ՀԱՅԱՍՏԱՆՒ ՀԱՆՐԱՊԵՏՈՒԹՅԱՆ </w:t>
      </w:r>
    </w:p>
    <w:p>
      <w:pPr/>
      <w:r>
        <w:rPr/>
        <w:t xml:space="preserve">ՎԱՐՉԱՊԵՏ Ն ՓԱՇԻՆՅԱՆ</w:t>
      </w:r>
    </w:p>
    <w:p>
      <w:pPr/>
      <w:r>
        <w:rPr/>
        <w:t xml:space="preserve">ք. Երևան 2024թ.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99DB2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7DFAC0D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2026-04-03T20:35:51+04:00</dcterms:created>
  <dcterms:modified xsi:type="dcterms:W3CDTF">2026-04-03T20:35:51+04:00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