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«Գյուղատնտեսական տեխնիկայի շահագործման մասին» ՀՀ օրենքում փոփոխություններ կատարելու մասին» և «Ագրարային պետական տեսչությունների մասին» ՀՀ օրենքն ուժը կորցրած ճանաչելու մասին» ՀՀ օրենքների կիրարկումն ապահովող միջոցառումներով նախատեսված իրավական ակտերի նախագծերի փաթեթը</w:t></w:r><w:bookmarkEnd w:id="0"/></w:p><w:p><w:pPr/><w:r><w:rPr/><w:t xml:space="preserve">                                                                                                                              Ն Ա Խ Ա Գ Ի Ծ</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______________2018 թվականի N ______Ն</w:t></w:r></w:p><w:p><w:pPr/><w:r><w:rPr/><w:t xml:space="preserve"> </w:t></w:r></w:p><w:p><w:pPr/><w:r><w:rPr/><w:t xml:space="preserve"> </w:t></w:r></w:p><w:p><w:pPr/><w:r><w:rPr/><w:t xml:space="preserve">ՀԱՅԱՍՏԱՆԻ ՀԱՆՐԱՊԵՏՈՒԹՅԱՆ ԿԱՌԱՎԱՐՈՒԹՅԱՆ ՄԻ ՇԱՐՔ ՈՐՈՇՈՒՄՆԵՐՈՒՄ ՓՈՓՈԽՈՒԹՅՈՒՆՆԵՐ ԵՎ ԼՐԱՑՈՒՄՆԵՐ ԿԱՏԱՐԵԼՈՒ ԵՎ  ՄԻ ՇԱՐՔ ՈՐՈՇՈՒՄՆԵՐ ՈՒԺԸ ԿՈՐՑՐԱԾ ՃԱՆԱՉԵԼՈՒ ՄԱՍԻՆ</w:t></w:r></w:p><w:p><w:pPr/><w:r><w:rPr/><w:t xml:space="preserve"> </w:t></w:r></w:p><w:p><w:pPr/><w:r><w:rPr/><w:t xml:space="preserve">«Իրավական ակտերի մասին» Հայաստանի Հանրապետության օրենքի 70-րդ և 72-րդ հոդվածներին համապատասխան` Հայաստանի Հանրապետության կառավարությունը որոշում է.</w:t></w:r></w:p><w:p><w:pPr><w:numPr><w:ilvl w:val="0"/><w:numId w:val="2"/></w:numPr></w:pPr><w:r><w:rPr/><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ռեժիմով Հայաստանի Հանրապետություն ներմուծված տրանսպորտային միջոցների հաշվառման վկայագրի ձևերը, «Ժամանակավոր ներմուծում» մաքսային ռեժիմ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w:t></w:r></w:p><w:p><w:pPr/><w:r><w:rPr/><w:t xml:space="preserve">1) 3.2 կետի 1-ին ենթակետում <<գյուղատնտեսության նախարարության>> բառերը փոխարինել <<կառավարությանն առընթեր Հայաստանի Հանրապետության ոստիկանության <<Ճանապարհային ոստիկանություն>> ծառայության>> բառերով,</w:t></w:r></w:p><w:p><w:pPr/><w:r><w:rPr/><w:t xml:space="preserve">2) N 1 հավելվածը լրացնել հետևյալ բովանդակությամբ նոր 1.1 կետով.</w:t></w:r></w:p><w:p><w:pPr/><w:r><w:rPr/><w:t xml:space="preserve"><> Հայաստանի Հանրապետության օրենքով նախատեսված գյուղատնտեսական տեխնիկան:>>:</w:t></w:r></w:p><w:p><w:pPr><w:numPr><w:ilvl w:val="0"/><w:numId w:val="3"/></w:numPr></w:pPr><w:r><w:rPr/><w:t xml:space="preserve">Հայաստանի Հանրապետության կառավարության 2011 թվականի մարտի 24-ի <<Տրակտորիստ-մեքենավարների գիտելիքների ստուգման և վարման իրավունքի վկայականների տրամադրման կարգը հաստատելու մասին>> N 307-Ն որոշման հավելվածի.</w:t></w:r></w:p><w:p><w:pPr/><w:r><w:rPr/><w:t xml:space="preserve"> 1) 2-րդ կետում <<Հայաստանի Հանրապետության գյուղատնտեսության նախարարի կողմից (այսուհետ` նախարար)>>  բառերը փոխարինել <<Հայաստանի Հանրապետության կառավարությանն առընթեր Հայաստանի Հանրապետության ոստիկանության պետի (այսուհետ` Հայաստանի Հանրապետության ոստիկանության պետ)>> բառերով,</w:t></w:r></w:p><w:p><w:pPr/><w:r><w:rPr/><w:t xml:space="preserve">2) 2-րդ կետում <<Հայաստանի Հանրապետության գյուղատնտեսության նախարարության աշխատակազմի գյուղատնտեսական տեխնիկայի պետական տեսչությունից (այսուհետ` տեսչություն)>> բառերը փոխարինել <<Հայաստանի Հանրապետության կառավարությանն առընթեր Հայաստանի Հանրապետության ոստիկանության <<Ճանապարհային ոստիկանություն>> ծառայությունից (այսուհետ` ճանապարհային ոստիկանություն)>> բառերով, իսկ <<երկու>> բառը փոխարինել <<մեկ>> բառով,</w:t></w:r></w:p><w:p><w:pPr/><w:r><w:rPr/><w:t xml:space="preserve">    3) 2-րդ, 4-րդ, 5-րդ, 7-րդ, 19-րդ, 22-րդ և 26-րդ կետերում <<տեսչություն>> բառը համապատասխան հոլովաձևերով փոխարինել <<ճանապարհային ոստիկանություն>> բառերով համապատասխան հոլովաձևերով, իսկ 2-րդ, 3-րդ և 12-րդ կետերում <<նախարար>> բառը համապատասխան հոլովաձևերով փոխարինել <<Հայաստանի Հանրապետության ոստիկանության պետ>> բառերով համապատասխան հոլովաձևերով,</w:t></w:r></w:p><w:p><w:pPr/><w:r><w:rPr/><w:t xml:space="preserve">    4) 5-րդ, 6-րդ, 7-րդ, 19-րդ, 23-րդ, 25-րդ, 27-րդ և 28-րդ կետերում <<տեսուչ>> բառը համապատասխան հոլովաձևերով փոխարինել <<ճանապարհային ոստիկանության ծառայող>> բառերով համապատասխան հոլովաձևերով</w:t></w:r></w:p><w:p><w:pPr/><w:r><w:rPr/><w:t xml:space="preserve">    5) Ձև N 2–ում <<Հայաստանի Հանրապետության գյուղատնտեսության նախարարության աշխատակազմի գյուղատնտեսական տեխնիկայի պետական տեսչության>> բառերը փոխարինել <<Հայաստանի Հանրապետության կառավարությանն առընթեր Հայաստանի Հանրապետության ոստիկանության <<Ճանապարհային ոստիկանություն>> ծառայության>> բառերով:</w:t></w:r></w:p><w:p><w:pPr><w:numPr><w:ilvl w:val="0"/><w:numId w:val="4"/></w:numPr></w:pPr><w:r><w:rPr/><w:t xml:space="preserve">Հայաստանի Հանրապետության կառավարության 2010 թվականի դեկտեմբերի 30-ի <<Գույքը հաշվառող կամ գույքի նկատմամբ իրավունքները գրանցող մարմինների կողմից գույքի և գույքի նկատմամբ գրանցված իրավունքների վերաբերյալ տեղեկությունները Հայաստանի Հանրապետության կառավարությանն առընթեր պետական եկամուտների կոմիտե ներկայացնելու մասին>> N 1775-Ն որոշման N 2 հավելվածի 6-րդ կետի 4)-րդ ենթակետում <<գյուղատնտեսության նախարարություն>> բառերը փոխարինել <<կառավարությանն առընթեր Հայաստանի Հանրապետության ոստիկանության <<Ճանապարհային ոստիկանություն>> ծառայություն>> բառերով:</w:t></w:r></w:p><w:p><w:pPr><w:numPr><w:ilvl w:val="0"/><w:numId w:val="4"/></w:numPr></w:pPr><w:r><w:rPr/><w:t xml:space="preserve">Հայաստանի Հանրապետության կառավարության 2006 թվականի հունվարի 19-ի <<Գյուղատնտեսական տեխնիկայի պետական հաշվառման կարգը հաստատելու և Հայաստանի Հանրապետության կառավարության 1998 թվականի մարտի 11-ի N 171 որոշման մեջ փոփոխություններ կատարելու մասին>> N 60-Ն որոշման.</w:t></w:r></w:p><w:p><w:pPr/><w:r><w:rPr/><w:t xml:space="preserve">1) վերնագրում <<հաստատելու>> բառից հետո լրացնել <<, ՀԱՇՎԱՌՎԱԾ ԳՅՈՒՂԱՏՆՏԵՍԱԿԱՆ ՏԵԽՆԻԿԱՅԻ ՎԵՐԱԲԵՐՅԱԼ ՏԵՂԵԿԱՏՎՈՒԹՅՈՒՆ ՏՐԱՄԱԴՐԵԼՈՒ>> բառերը,</w:t></w:r></w:p><w:p><w:pPr/><w:r><w:rPr/><w:t xml:space="preserve">2) որոշումը լրացնել հետևյալ բովանդակությամբ՝ նոր 1.1 կետով.</w:t></w:r></w:p><w:p><w:pPr/><w:r><w:rPr/><w:t xml:space="preserve"><> ծառայությունը հաշվառված գյուղատնտեսական տեխնիկայի վերաբերյալ տեղեկատվությունը տրամադրում է Հայաստանի Հանրապետության գյուղատնտեսության նախարարությանը և համապատասխան տեղական ինքնակառավարման մարմնին՝ յուրաքանչյուր կիսամյակ մինչև դրան հաջորդող ամսվա 10-ը՝ համաձայն Ձև 1-ի>>,</w:t></w:r></w:p><w:p><w:pPr/><w:r><w:rPr/><w:t xml:space="preserve"><<                                                                                                                         Ձև 1                                </w:t></w:r></w:p><w:p><w:pPr/><w:r><w:rPr/><w:t xml:space="preserve">                                                          Տեղեկատվություն</w:t></w:r></w:p><w:p><w:pPr/><w:r><w:rPr/><w:t xml:space="preserve">հաշվառված գյուղատնտեսական տեխնիկայի վերաբերյալ</w:t></w:r></w:p><w:p><w:pPr/><w:r><w:rPr/><w:t xml:space="preserve"> </w:t></w:r></w:p><w:tbl><w:tblGrid><w:gridCol w:w="810" w:type="dxa"/><w:gridCol w:w="1080" w:type="dxa"/><w:gridCol w:w="1515" w:type="dxa"/><w:gridCol w:w="1350" w:type="dxa"/><w:gridCol w:w="1050" w:type="dxa"/><w:gridCol w:w="1665" w:type="dxa"/><w:gridCol w:w="1530" w:type="dxa"/><w:gridCol w:w="1620" w:type="dxa"/></w:tblGrid><w:tblPr><w:tblW w:w="10620" w:type="dxa"/><w:tblLayout w:type="autofit"/></w:tblPr><w:tr><w:trPr/><w:tc><w:tcPr><w:tcW w:w="810" w:type="dxa"/><w:noWrap/></w:tcPr><w:p><w:pPr/><w:r><w:rPr/><w:t xml:space="preserve">Մարզ</w:t></w:r></w:p></w:tc><w:tc><w:tcPr><w:tcW w:w="1080" w:type="dxa"/><w:noWrap/></w:tcPr><w:p><w:pPr/><w:r><w:rPr/><w:t xml:space="preserve">Համայնք</w:t></w:r></w:p></w:tc><w:tc><w:tcPr><w:tcW w:w="1515" w:type="dxa"/><w:noWrap/></w:tcPr><w:p><w:pPr/><w:r><w:rPr/><w:t xml:space="preserve">Սեփականա-տեր</w:t></w:r></w:p></w:tc><w:tc><w:tcPr><w:tcW w:w="1350" w:type="dxa"/><w:noWrap/></w:tcPr><w:p><w:pPr/><w:r><w:rPr/><w:t xml:space="preserve">Տեխնիկայի անվանում</w:t></w:r></w:p></w:tc><w:tc><w:tcPr><w:tcW w:w="1050" w:type="dxa"/><w:noWrap/></w:tcPr><w:p><w:pPr/><w:r><w:rPr/><w:t xml:space="preserve">Մակնիշ</w:t></w:r></w:p></w:tc><w:tc><w:tcPr><w:tcW w:w="1665" w:type="dxa"/><w:noWrap/></w:tcPr><w:p><w:pPr/><w:r><w:rPr/><w:t xml:space="preserve">Արտադրու-թյան տարեթիվ</w:t></w:r></w:p></w:tc><w:tc><w:tcPr><w:tcW w:w="1530" w:type="dxa"/><w:noWrap/></w:tcPr><w:p><w:pPr/><w:r><w:rPr/><w:t xml:space="preserve">Գործարանա-յին համար</w:t></w:r></w:p></w:tc><w:tc><w:tcPr><w:tcW w:w="1620" w:type="dxa"/><w:noWrap/></w:tcPr><w:p><w:pPr/><w:r><w:rPr/><w:t xml:space="preserve">Սարքինության վիճակ</w:t></w:r></w:p></w:tc></w:tr><w:tr><w:trPr/><w:tc><w:tcPr><w:tcW w:w="810" w:type="dxa"/><w:noWrap/></w:tcPr><w:p><w:pPr/><w:r><w:rPr/><w:t xml:space="preserve"> </w:t></w:r></w:p></w:tc><w:tc><w:tcPr><w:tcW w:w="1080" w:type="dxa"/><w:noWrap/></w:tcPr><w:p><w:pPr/><w:r><w:rPr/><w:t xml:space="preserve"> </w:t></w:r></w:p></w:tc><w:tc><w:tcPr><w:tcW w:w="1515" w:type="dxa"/><w:noWrap/></w:tcPr><w:p><w:pPr/><w:r><w:rPr/><w:t xml:space="preserve"> </w:t></w:r></w:p></w:tc><w:tc><w:tcPr><w:tcW w:w="1350" w:type="dxa"/><w:noWrap/></w:tcPr><w:p><w:pPr/><w:r><w:rPr/><w:t xml:space="preserve"> </w:t></w:r></w:p></w:tc><w:tc><w:tcPr><w:tcW w:w="1050" w:type="dxa"/><w:noWrap/></w:tcPr><w:p><w:pPr/><w:r><w:rPr/><w:t xml:space="preserve"> </w:t></w:r></w:p></w:tc><w:tc><w:tcPr><w:tcW w:w="1665" w:type="dxa"/><w:noWrap/></w:tcPr><w:p><w:pPr/><w:r><w:rPr/><w:t xml:space="preserve"> </w:t></w:r></w:p></w:tc><w:tc><w:tcPr><w:tcW w:w="1530" w:type="dxa"/><w:noWrap/></w:tcPr><w:p><w:pPr/><w:r><w:rPr/><w:t xml:space="preserve"> </w:t></w:r></w:p></w:tc><w:tc><w:tcPr><w:tcW w:w="1620" w:type="dxa"/><w:noWrap/></w:tcPr><w:p><w:pPr/><w:r><w:rPr/><w:t xml:space="preserve"> </w:t></w:r></w:p></w:tc></w:tr></w:tbl><w:p><w:pPr/><w:r><w:rPr/><w:t xml:space="preserve">>>:</w:t></w:r></w:p><w:p><w:pPr/><w:r><w:rPr/><w:t xml:space="preserve">3) հավելվածի 3-րդ կետում <<Գյուղատնտեսական տեխնիկայի պետական տեսչության>> բառերը փոխարինել <<Հայաստանի Հանրապետության կառավարությանն առընթեր Հայաստանի Հանրապետության ոստիկանության <<Ճանապարհային ոստիկանություն>> ծառայության>> (այսուհետ` ճանապարհային ոստիկանություն)>> բառերով,</w:t></w:r></w:p><w:p><w:pPr/><w:r><w:rPr/><w:t xml:space="preserve">4) հավելվածի 4-րդ, 5-րդ, 6-րդ, 8-րդ, 9-րդ և 10-րդ կետերում <<տեսուչ>> բառը համապատասխան հոլովաձևերով փոխարինել <<ճանապարհային ոստիկանության ծառայող>> բառերով համապատասխան հոլովաձևերով:</w:t></w:r></w:p><w:p><w:pPr/><w:r><w:rPr/><w:t xml:space="preserve">5)  հավելվածի 4-րդ կետում և 5-րդ կետի բ) ենթակետում <<Գյուղատնտեսական տեխնիկայի պետական տեսչության>> բառերը փոխարինել <<Ճանապարհային ոստիկանություն>>  բառերով,</w:t></w:r></w:p><w:p><w:pPr/><w:r><w:rPr/><w:t xml:space="preserve">6) հավելվածի 5-րդ կետում <<Գյուղատնտեսական տեխնիկայի պետական տեսուչը>> բառերը փոխարինել <<Ճանապարհային ոստիկանության ծառայողը>> բառերով,</w:t></w:r></w:p><w:p><w:pPr/><w:r><w:rPr/><w:t xml:space="preserve">7) հավելվածի 10-րդ կետում <<տեսչության կնիքով>> բառերը փոխարինել <<ճանապարհային ոստիկանության համապատասխան ստորաբաժանման կնիքով>> բառերով:</w:t></w:r></w:p><w:p><w:pPr><w:numPr><w:ilvl w:val="0"/><w:numId w:val="5"/></w:numPr></w:pPr><w:r><w:rPr/><w:t xml:space="preserve">Ուժը կորցրած ճանաչել՝</w:t></w:r></w:p><w:tbl><w:tblGrid><w:gridCol w:w="8640" w:type="dxa"/></w:tblGrid><w:tblPr><w:tblW w:w="5000" w:type="pct"/><w:tblLayout w:type="autofit"/></w:tblPr><w:tr><w:trPr/><w:tc><w:tcPr><w:tcW w:w="8640" w:type="dxa"/><w:noWrap/></w:tcPr><w:p><w:pPr/><w:r><w:rPr/><w:t xml:space="preserve"> </w:t></w:r></w:p></w:tc></w:tr></w:tbl><w:p><w:pPr/><w:r><w:rPr/><w:t xml:space="preserve">1) Հայաստանի Հանրապետության կառավարության 1996 թվականի դեկտեմբերի 27-ի <<Ագրարային պետական տեսչություններ ստեղծելու  մասին>> N 392 որոշումը,</w:t></w:r></w:p><w:p><w:pPr/><w:r><w:rPr/><w:t xml:space="preserve">2) Հայաստանի Հանրապետության կառավարության 1997 թվականի հուլիսի 8-ի <<</w:t></w:r><w:r><w:rPr><w:b w:val="1"/><w:bCs w:val="1"/></w:rPr><w:t xml:space="preserve">Հայաստանի</w:t></w:r><w:r><w:rPr/><w:t xml:space="preserve"> </w:t></w:r><w:r><w:rPr><w:b w:val="1"/><w:bCs w:val="1"/></w:rPr><w:t xml:space="preserve">Հանրապետության</w:t></w:r><w:r><w:rPr/><w:t xml:space="preserve"> </w:t></w:r><w:r><w:rPr><w:b w:val="1"/><w:bCs w:val="1"/></w:rPr><w:t xml:space="preserve">ագրարային</w:t></w:r><w:r><w:rPr/><w:t xml:space="preserve"> </w:t></w:r><w:r><w:rPr><w:b w:val="1"/><w:bCs w:val="1"/></w:rPr><w:t xml:space="preserve">պետական</w:t></w:r><w:r><w:rPr/><w:t xml:space="preserve"> </w:t></w:r><w:r><w:rPr><w:b w:val="1"/><w:bCs w:val="1"/></w:rPr><w:t xml:space="preserve">տեսչությունների</w:t></w:r><w:r><w:rPr/><w:t xml:space="preserve"> </w:t></w:r><w:r><w:rPr><w:b w:val="1"/><w:bCs w:val="1"/></w:rPr><w:t xml:space="preserve">կանոնադրությունները</w:t></w:r><w:r><w:rPr/><w:t xml:space="preserve"> </w:t></w:r><w:r><w:rPr><w:b w:val="1"/><w:bCs w:val="1"/></w:rPr><w:t xml:space="preserve">հաստատելու</w:t></w:r><w:r><w:rPr/><w:t xml:space="preserve"> </w:t></w:r><w:r><w:rPr><w:b w:val="1"/><w:bCs w:val="1"/></w:rPr><w:t xml:space="preserve">մասին</w:t></w:r><w:r><w:rPr><w:b w:val="1"/><w:bCs w:val="1"/></w:rPr><w:t xml:space="preserve">>> </w:t></w:r><w:r><w:rPr><w:b w:val="1"/><w:bCs w:val="1"/></w:rPr><w:t xml:space="preserve">N</w:t></w:r><w:r><w:rPr><w:b w:val="1"/><w:bCs w:val="1"/></w:rPr><w:t xml:space="preserve"> 250 </w:t></w:r><w:r><w:rPr><w:b w:val="1"/><w:bCs w:val="1"/></w:rPr><w:t xml:space="preserve">որոշումը</w:t></w:r><w:r><w:rPr><w:b w:val="1"/><w:bCs w:val="1"/></w:rPr><w:t xml:space="preserve">,</w:t></w:r></w:p><w:p><w:pPr/><w:r><w:rPr><w:b w:val="1"/><w:bCs w:val="1"/></w:rPr><w:t xml:space="preserve">         3) </w:t></w:r><w:r><w:rPr><w:b w:val="1"/><w:bCs w:val="1"/></w:rPr><w:t xml:space="preserve">Հայաստանի</w:t></w:r><w:r><w:rPr/><w:t xml:space="preserve"> </w:t></w:r><w:r><w:rPr><w:b w:val="1"/><w:bCs w:val="1"/></w:rPr><w:t xml:space="preserve">Հանրապետության</w:t></w:r><w:r><w:rPr/><w:t xml:space="preserve"> </w:t></w:r><w:r><w:rPr><w:b w:val="1"/><w:bCs w:val="1"/></w:rPr><w:t xml:space="preserve">կառավարության</w:t></w:r><w:r><w:rPr><w:b w:val="1"/><w:bCs w:val="1"/></w:rPr><w:t xml:space="preserve"> 1998 </w:t></w:r><w:r><w:rPr><w:b w:val="1"/><w:bCs w:val="1"/></w:rPr><w:t xml:space="preserve">թվականի</w:t></w:r><w:r><w:rPr/><w:t xml:space="preserve"> </w:t></w:r><w:r><w:rPr><w:b w:val="1"/><w:bCs w:val="1"/></w:rPr><w:t xml:space="preserve">մարտի</w:t></w:r><w:r><w:rPr><w:b w:val="1"/><w:bCs w:val="1"/></w:rPr><w:t xml:space="preserve"> 11-</w:t></w:r><w:r><w:rPr><w:b w:val="1"/><w:bCs w:val="1"/></w:rPr><w:t xml:space="preserve">ի</w:t></w:r><w:r><w:rPr><w:b w:val="1"/><w:bCs w:val="1"/></w:rPr><w:t xml:space="preserve"> <<</w:t></w:r><w:r><w:rPr><w:b w:val="1"/><w:bCs w:val="1"/></w:rPr><w:t xml:space="preserve">Ագրարային</w:t></w:r><w:r><w:rPr/><w:t xml:space="preserve"> </w:t></w:r><w:r><w:rPr><w:b w:val="1"/><w:bCs w:val="1"/></w:rPr><w:t xml:space="preserve">կանոնները</w:t></w:r><w:r><w:rPr/><w:t xml:space="preserve"> </w:t></w:r><w:r><w:rPr><w:b w:val="1"/><w:bCs w:val="1"/></w:rPr><w:t xml:space="preserve">հաստատելու</w:t></w:r><w:r><w:rPr/><w:t xml:space="preserve"> </w:t></w:r><w:r><w:rPr><w:b w:val="1"/><w:bCs w:val="1"/></w:rPr><w:t xml:space="preserve">մասին</w:t></w:r><w:r><w:rPr><w:b w:val="1"/><w:bCs w:val="1"/></w:rPr><w:t xml:space="preserve">>> </w:t></w:r><w:r><w:rPr><w:b w:val="1"/><w:bCs w:val="1"/></w:rPr><w:t xml:space="preserve">N</w:t></w:r><w:r><w:rPr><w:b w:val="1"/><w:bCs w:val="1"/></w:rPr><w:t xml:space="preserve"> 171 </w:t></w:r><w:r><w:rPr><w:b w:val="1"/><w:bCs w:val="1"/></w:rPr><w:t xml:space="preserve">որոշումը</w:t></w:r><w:r><w:rPr><w:b w:val="1"/><w:bCs w:val="1"/></w:rPr><w:t xml:space="preserve">,</w:t></w:r></w:p><w:p><w:pPr/><w:r><w:rPr><w:b w:val="1"/><w:bCs w:val="1"/></w:rPr><w:t xml:space="preserve">         4) </w:t></w:r><w:r><w:rPr><w:b w:val="1"/><w:bCs w:val="1"/></w:rPr><w:t xml:space="preserve">Հայաստանի</w:t></w:r><w:r><w:rPr/><w:t xml:space="preserve"> </w:t></w:r><w:r><w:rPr><w:b w:val="1"/><w:bCs w:val="1"/></w:rPr><w:t xml:space="preserve">Հանրապետության</w:t></w:r><w:r><w:rPr/><w:t xml:space="preserve"> </w:t></w:r><w:r><w:rPr><w:b w:val="1"/><w:bCs w:val="1"/></w:rPr><w:t xml:space="preserve">կառավարության</w:t></w:r><w:r><w:rPr><w:b w:val="1"/><w:bCs w:val="1"/></w:rPr><w:t xml:space="preserve"> 2002 </w:t></w:r><w:r><w:rPr><w:b w:val="1"/><w:bCs w:val="1"/></w:rPr><w:t xml:space="preserve">թվականի</w:t></w:r><w:r><w:rPr/><w:t xml:space="preserve"> </w:t></w:r><w:r><w:rPr><w:b w:val="1"/><w:bCs w:val="1"/></w:rPr><w:t xml:space="preserve">դեկտեմբերի</w:t></w:r><w:r><w:rPr><w:b w:val="1"/><w:bCs w:val="1"/></w:rPr><w:t xml:space="preserve">   19-</w:t></w:r><w:r><w:rPr><w:b w:val="1"/><w:bCs w:val="1"/></w:rPr><w:t xml:space="preserve">ի</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գյուղատնտեսության</w:t></w:r><w:r><w:rPr/><w:t xml:space="preserve"> </w:t></w:r><w:r><w:rPr><w:b w:val="1"/><w:bCs w:val="1"/></w:rPr><w:t xml:space="preserve">նախարարության</w:t></w:r><w:r><w:rPr/><w:t xml:space="preserve"> </w:t></w:r><w:r><w:rPr><w:b w:val="1"/><w:bCs w:val="1"/></w:rPr><w:t xml:space="preserve">գյուղատնտեսական</w:t></w:r><w:r><w:rPr/><w:t xml:space="preserve"> </w:t></w:r><w:r><w:rPr><w:b w:val="1"/><w:bCs w:val="1"/></w:rPr><w:t xml:space="preserve">տեխնիկայի</w:t></w:r><w:r><w:rPr/><w:t xml:space="preserve"> </w:t></w:r><w:r><w:rPr><w:b w:val="1"/><w:bCs w:val="1"/></w:rPr><w:t xml:space="preserve">պետական</w:t></w:r><w:r><w:rPr/><w:t xml:space="preserve"> </w:t></w:r><w:r><w:rPr><w:b w:val="1"/><w:bCs w:val="1"/></w:rPr><w:t xml:space="preserve">տեսչության</w:t></w:r><w:r><w:rPr/><w:t xml:space="preserve"> </w:t></w:r><w:r><w:rPr><w:b w:val="1"/><w:bCs w:val="1"/></w:rPr><w:t xml:space="preserve">կանոնադրությունը</w:t></w:r><w:r><w:rPr/><w:t xml:space="preserve"> </w:t></w:r><w:r><w:rPr><w:b w:val="1"/><w:bCs w:val="1"/></w:rPr><w:t xml:space="preserve">և</w:t></w:r><w:r><w:rPr/><w:t xml:space="preserve"> </w:t></w:r><w:r><w:rPr><w:b w:val="1"/><w:bCs w:val="1"/></w:rPr><w:t xml:space="preserve">կառուցվածքը</w:t></w:r><w:r><w:rPr/><w:t xml:space="preserve"> </w:t></w:r><w:r><w:rPr><w:b w:val="1"/><w:bCs w:val="1"/></w:rPr><w:t xml:space="preserve">հաստատելու</w:t></w:r><w:r><w:rPr/><w:t xml:space="preserve"> </w:t></w:r><w:r><w:rPr><w:b w:val="1"/><w:bCs w:val="1"/></w:rPr><w:t xml:space="preserve">մասին</w:t></w:r><w:r><w:rPr><w:b w:val="1"/><w:bCs w:val="1"/></w:rPr><w:t xml:space="preserve">>> </w:t></w:r><w:r><w:rPr><w:b w:val="1"/><w:bCs w:val="1"/></w:rPr><w:t xml:space="preserve">N</w:t></w:r><w:r><w:rPr><w:b w:val="1"/><w:bCs w:val="1"/></w:rPr><w:t xml:space="preserve"> 2177-</w:t></w:r><w:r><w:rPr><w:b w:val="1"/><w:bCs w:val="1"/></w:rPr><w:t xml:space="preserve">Ն</w:t></w:r><w:r><w:rPr/><w:t xml:space="preserve"> </w:t></w:r><w:r><w:rPr><w:b w:val="1"/><w:bCs w:val="1"/></w:rPr><w:t xml:space="preserve">որոշումը</w:t></w:r><w:r><w:rPr><w:b w:val="1"/><w:bCs w:val="1"/></w:rPr><w:t xml:space="preserve">,</w:t></w:r></w:p><w:p><w:pPr/><w:r><w:rPr><w:b w:val="1"/><w:bCs w:val="1"/></w:rPr><w:t xml:space="preserve">         5) </w:t></w:r><w:r><w:rPr><w:b w:val="1"/><w:bCs w:val="1"/></w:rPr><w:t xml:space="preserve">Հայաստանի</w:t></w:r><w:r><w:rPr/><w:t xml:space="preserve"> </w:t></w:r><w:r><w:rPr><w:b w:val="1"/><w:bCs w:val="1"/></w:rPr><w:t xml:space="preserve">Հանրապետության</w:t></w:r><w:r><w:rPr/><w:t xml:space="preserve"> </w:t></w:r><w:r><w:rPr><w:b w:val="1"/><w:bCs w:val="1"/></w:rPr><w:t xml:space="preserve">կառավարության</w:t></w:r><w:r><w:rPr><w:b w:val="1"/><w:bCs w:val="1"/></w:rPr><w:t xml:space="preserve"> 2013 </w:t></w:r><w:r><w:rPr><w:b w:val="1"/><w:bCs w:val="1"/></w:rPr><w:t xml:space="preserve">թվականի</w:t></w:r><w:r><w:rPr/><w:t xml:space="preserve"> </w:t></w:r><w:r><w:rPr><w:b w:val="1"/><w:bCs w:val="1"/></w:rPr><w:t xml:space="preserve">նոյեմբերի</w:t></w:r><w:r><w:rPr><w:b w:val="1"/><w:bCs w:val="1"/></w:rPr><w:t xml:space="preserve"> 14-</w:t></w:r><w:r><w:rPr><w:b w:val="1"/><w:bCs w:val="1"/></w:rPr><w:t xml:space="preserve">ի</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գյուղատնտեսության նախարարության</w:t></w:r><w:r><w:rPr/><w:t xml:space="preserve"> </w:t></w:r><w:r><w:rPr><w:b w:val="1"/><w:bCs w:val="1"/></w:rPr><w:t xml:space="preserve">աշխատա</w:t></w:r><w:r><w:rPr><w:b w:val="1"/><w:bCs w:val="1"/></w:rPr><w:t xml:space="preserve">-</w:t></w:r><w:r><w:rPr><w:b w:val="1"/><w:bCs w:val="1"/></w:rPr><w:t xml:space="preserve">կազմի</w:t></w:r><w:r><w:rPr/><w:t xml:space="preserve"> </w:t></w:r><w:r><w:rPr><w:b w:val="1"/><w:bCs w:val="1"/></w:rPr><w:t xml:space="preserve">գյուղատնտեսական տեխնիկայի</w:t></w:r><w:r><w:rPr/><w:t xml:space="preserve"> </w:t></w:r><w:r><w:rPr><w:b w:val="1"/><w:bCs w:val="1"/></w:rPr><w:t xml:space="preserve">պետական</w:t></w:r><w:r><w:rPr/><w:t xml:space="preserve"> </w:t></w:r><w:r><w:rPr><w:b w:val="1"/><w:bCs w:val="1"/></w:rPr><w:t xml:space="preserve">տեսչության</w:t></w:r><w:r><w:rPr/><w:t xml:space="preserve"> </w:t></w:r><w:r><w:rPr><w:b w:val="1"/><w:bCs w:val="1"/></w:rPr><w:t xml:space="preserve">կառավարման խորհրդի</w:t></w:r><w:r><w:rPr/><w:t xml:space="preserve"> </w:t></w:r><w:r><w:rPr><w:b w:val="1"/><w:bCs w:val="1"/></w:rPr><w:t xml:space="preserve">կանոնադրությունը</w:t></w:r><w:r><w:rPr/><w:t xml:space="preserve"> </w:t></w:r><w:r><w:rPr><w:b w:val="1"/><w:bCs w:val="1"/></w:rPr><w:t xml:space="preserve">հաստատելու</w:t></w:r><w:r><w:rPr/><w:t xml:space="preserve"> </w:t></w:r><w:r><w:rPr><w:b w:val="1"/><w:bCs w:val="1"/></w:rPr><w:t xml:space="preserve">մասին</w:t></w:r><w:r><w:rPr><w:b w:val="1"/><w:bCs w:val="1"/></w:rPr><w:t xml:space="preserve">>> </w:t></w:r><w:r><w:rPr><w:b w:val="1"/><w:bCs w:val="1"/></w:rPr><w:t xml:space="preserve">N</w:t></w:r><w:r><w:rPr><w:b w:val="1"/><w:bCs w:val="1"/></w:rPr><w:t xml:space="preserve"> 1305-</w:t></w:r><w:r><w:rPr><w:b w:val="1"/><w:bCs w:val="1"/></w:rPr><w:t xml:space="preserve">Ա</w:t></w:r><w:r><w:rPr/><w:t xml:space="preserve"> </w:t></w:r><w:r><w:rPr><w:b w:val="1"/><w:bCs w:val="1"/></w:rPr><w:t xml:space="preserve">որոշումը</w:t></w:r><w:r><w:rPr><w:b w:val="1"/><w:bCs w:val="1"/></w:rPr><w:t xml:space="preserve">:</w:t></w:r></w:p><w:p><w:pPr><w:numPr><w:ilvl w:val="0"/><w:numId w:val="6"/></w:numPr></w:pPr><w:r><w:rPr/><w:t xml:space="preserve">Սույն որոշումն ուժի մեջ է մտնում պաշտոնականհ րապարակմանը հաջորդող օրվանից:                                                                                                                                                                  </w:t></w:r></w:p><w:p><w:pPr/><w:r><w:rPr/><w:t xml:space="preserve">                                                                                                                                Ն Ա Խ Ա Գ Ի Ծ</w:t></w:r></w:p><w:p><w:pPr/><w:r><w:rPr/><w:t xml:space="preserve"> </w:t></w:r></w:p><w:p><w:pPr/><w:r><w:rPr/><w:t xml:space="preserve"> </w:t></w:r></w:p><w:p><w:pPr><w:jc w:val="center"/></w:pPr><w:r><w:rPr/><w:t xml:space="preserve">ՀԱՅԱՍՏԱՆԻ ՀԱՆՐԱՊԵՏՈՒԹՅԱՆ ՎԱՐՉԱՊԵՏ</w:t></w:r></w:p><w:p><w:pPr><w:jc w:val="center"/></w:pPr><w:r><w:rPr/><w:t xml:space="preserve">ՈՐՈՇՈՒՄ</w:t></w:r></w:p><w:p><w:pPr><w:jc w:val="center"/></w:pPr><w:r><w:rPr/><w:t xml:space="preserve"> </w:t></w:r></w:p><w:p><w:pPr><w:jc w:val="center"/></w:pPr><w:r><w:rPr/><w:t xml:space="preserve"><>______________2018 թվականի N ______Ա</w:t></w:r></w:p><w:p><w:pPr/><w:r><w:rPr/><w:t xml:space="preserve"> </w:t></w:r></w:p><w:p><w:pPr/><w:r><w:rPr/><w:t xml:space="preserve"> </w:t></w:r></w:p><w:p><w:pPr/><w:r><w:rPr/><w:t xml:space="preserve">ՀԱՅԱՍՏԱՆԻ ՀԱՆՐԱՊԵՏՈՒԹՅԱՆ ՎԱՐՉԱՊԵՏԻ 2013 ԹՎԱԿԱՆԻ ՆՈՅԵՄԲԵՐԻ 28-Ի N 1125-Ա ՈՐՈՇՈՒՄՆ ՈՒԺԸ ԿՈՐՑՐԱԾ ՃԱՆԱՉԵԼՈՒ ՄԱՍԻՆ</w:t></w:r></w:p><w:p><w:pPr/><w:r><w:rPr/><w:t xml:space="preserve"> </w:t></w:r></w:p><w:p><w:pPr/><w:r><w:rPr/><w:t xml:space="preserve">Հիմք ընդունելով «Իրավական ակտերի մասին» Հայաստանի Հանրապետության օրենքի 72-րդ հոդվածը՝</w:t></w:r></w:p><w:tbl><w:tblGrid><w:gridCol w:w="8640" w:type="dxa"/></w:tblGrid><w:tblPr><w:tblW w:w="5000" w:type="pct"/><w:tblLayout w:type="autofit"/></w:tblPr><w:tr><w:trPr/><w:tc><w:tcPr><w:tcW w:w="8640" w:type="dxa"/><w:noWrap/></w:tcPr><w:p><w:pPr/><w:r><w:rPr/><w:t xml:space="preserve"> </w:t></w:r></w:p></w:tc></w:tr></w:tbl><w:p><w:pPr/><w:r><w:rPr/><w:t xml:space="preserve">Ուժը կորցրած ճանաչել Հայաստանի Հանրապետության վարչապետի 2013 թվականի նոյեմբերի 28-ի <<Հայաստանի Հանրապետության գյուղատնտեսությաննախարարության աշխատակազմի գյուղատնտեսական տեխնիկայի պետական տեսչության կառավարմանխորհրդի անհատական կազմը հաստատելու մասին >> N 1125-Ա որոշումը:</w:t></w:r></w:p><w:p><w:pPr/><w:r><w:rPr/><w:t xml:space="preserve">                                                                                                                     </w:t></w:r></w:p><w:p><w:pPr/><w:r><w:rPr/><w:t xml:space="preserve">                                                                                                                          Ն Ա Խ Ա Գ Ի Ծ</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______________2018 թվականի N ______Ն</w:t></w:r></w:p><w:p><w:pPr/><w:r><w:rPr/><w:t xml:space="preserve"> </w:t></w:r></w:p><w:p><w:pPr/><w:r><w:rPr/><w:t xml:space="preserve"> </w:t></w:r></w:p><w:p><w:pPr/><w:r><w:rPr/><w:t xml:space="preserve">ՀԱՅԱՍՏԱՆԻ ՀԱՆՐԱՊԵՏՈՒԹՅԱՆ ԿԱՌԱՎԱՐՈՒԹՅԱՆ 2002 ԹՎԱԿԱՆԻ ՍԵՊՏԵՄԲԵՐԻ 5-Ի N 1516-Ն ՈՐՈՇՄԱՆ ՄԵՋ ՓՈՓՈԽՈՒԹՅՈՒՆՆԵՐ ԵՎ ԼՐԱՑՈՒՄ ՄԱՍԻՆ</w:t></w:r></w:p><w:p><w:pPr/><w:r><w:rPr/><w:t xml:space="preserve"> </w:t></w:r></w:p><w:p><w:pPr/><w:r><w:rPr/><w:t xml:space="preserve">«Պետական կառավարչական հիմնարկների մասին» Հայաստանի Հանրապետության օրենքի 9-րդ և 11-րդ հոդվածներին համապատասխան` Հայաստանի Հանրապետության կառավարությունը որոշում է.</w:t></w:r></w:p><w:tbl><w:tblGrid><w:gridCol w:w="8640" w:type="dxa"/></w:tblGrid><w:tblPr><w:tblW w:w="5000" w:type="pct"/><w:tblLayout w:type="autofit"/></w:tblPr><w:tr><w:trPr/><w:tc><w:tcPr><w:tcW w:w="8640" w:type="dxa"/><w:noWrap/></w:tcPr><w:p><w:pPr/><w:r><w:rPr/><w:t xml:space="preserve"> </w:t></w:r></w:p></w:tc></w:tr></w:tbl><w:p><w:pPr><w:numPr><w:ilvl w:val="0"/><w:numId w:val="7"/></w:numPr></w:pPr><w:r><w:rPr/><w:t xml:space="preserve">Հայաստանի Հանրապետության կառավարության 2002 թվականի սեպտեմբերի 5-ի <<Հայաստանի Հանրապետության գյուղատնտեսության նախարարության աշխատակազմ>> պետական կառավարչական հիմնարկ ստեղծելու, Հայաստանի Հանրապետության գյուղատնտեսության նախարարության կանոնադրությունը և աշխատակազմի կառուցվածքը հաստատելու մասին>> N 1516-Ն որոշման՝</w:t></w:r></w:p><w:p><w:pPr/><w:r><w:rPr/><w:t xml:space="preserve">1/  N 1 հավելվածի 7-րդ կետի զ) ենթակետը կետը շարադրել հետևյալ խմբագրությամբ.</w:t></w:r></w:p><w:p><w:pPr/><w:r><w:rPr/><w:t xml:space="preserve"><<զ) գյուղատնտեսական տեխնիկայի բնագավառում քաղաքկանության մշակում և իրականացում.>>,</w:t></w:r></w:p><w:p><w:pPr/><w:r><w:rPr/><w:t xml:space="preserve">2/ N 2 հավելվածի` 3-րդ կետը լրացնել <<Գյուղատնտեսական տեխնիկայի հաշվառման բաժին>> բառերով,</w:t></w:r></w:p><w:p><w:pPr/><w:r><w:rPr/><w:t xml:space="preserve">3/ N 2 հավելվածի` <> բաժնից հանել <<Գյուղատնտեսական տեխնիկայի պետական տեսչություն>> տողը:</w:t></w:r></w:p><w:p><w:pPr><w:numPr><w:ilvl w:val="0"/><w:numId w:val="8"/></w:numPr></w:pPr><w:r><w:rPr/><w:t xml:space="preserve">Սույն որոշումն ուժի մեջ է մտնում պաշտոնական հրապարակմանը հաջորդող օրվանից:</w:t></w:r></w:p><w:p><w:pPr/><w:r><w:rPr><w:b w:val="1"/><w:bCs w:val="1"/></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D05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7064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EF30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35922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06A9B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4F1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589F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2026-03-31T04:41:31+04:00</dcterms:created>
  <dcterms:modified xsi:type="dcterms:W3CDTF">2026-03-31T04:41:31+04:00</dcterms:modified>
</cp:coreProperties>
</file>

<file path=docProps/custom.xml><?xml version="1.0" encoding="utf-8"?>
<Properties xmlns="http://schemas.openxmlformats.org/officeDocument/2006/custom-properties" xmlns:vt="http://schemas.openxmlformats.org/officeDocument/2006/docPropsVTypes"/>
</file>