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«Նախադպրոցական ուսումնական հաստատություններում կրթական գործընթացի կազմակերպման համար գործածության ենթակա փաստաթղթերի անվանացանկը, ձևերը և վարելու կարգը հաստատելու մասին» Կրթության, գիտության, մշակույթի և սպորտի նախարարի հրամանի նախագիծ</w:t>
      </w:r>
      <w:bookmarkEnd w:id="0"/>
    </w:p>
    <w:p>
      <w:pPr/>
      <w:r>
        <w:rPr>
          <w:b w:val="1"/>
          <w:bCs w:val="1"/>
        </w:rPr>
        <w:t xml:space="preserve">ՆԱԽԱԴՊՐՈՑԱԿԱՆ ՈՒՍՈՒՄՆԱԿԱՆ ՀԱՍՏԱՏՈՒԹՅՈՒՆՆԵՐՈՒՄ ԿՐԹԱԿԱՆ ԳՈՐԾԸՆԹԱՑԻ ԿԱԶՄԱԿԵՐՊՄԱՆ ՀԱՄԱՐ ԳՈՐԾԱԾՈՒԹՅԱՆ ԵՆԹԱԿԱ ՓԱՍՏԱԹՂԹԵՐԻ ԱՆՎԱՆԱՑԱՆԿԸ, ՁԵՎԵՐԸ ԵՎ ՎԱՐԵԼՈՒ ԿԱՐԳԸ ՀԱՍՏԱՏԵԼՈՒ ՄԱՍԻՆ</w:t>
      </w:r>
    </w:p>
    <w:p>
      <w:pPr/>
      <w:r>
        <w:rPr/>
        <w:t xml:space="preserve">Հիմք ընդունելով «Նախադպրոցական կրթության մասին» օրենքի 24-րդ հոդվածի 1-ին մասի 13-րդ կետի պահանջը՝</w:t>
      </w:r>
    </w:p>
    <w:p>
      <w:pPr/>
      <w:r>
        <w:rPr/>
        <w:t xml:space="preserve">                                                    </w:t>
      </w:r>
      <w:r>
        <w:rPr>
          <w:b w:val="1"/>
          <w:bCs w:val="1"/>
        </w:rPr>
        <w:t xml:space="preserve">ՀՐԱՄԱՅՈՒՄ</w:t>
      </w:r>
      <w:r>
        <w:rPr/>
        <w:t xml:space="preserve"> </w:t>
      </w:r>
      <w:r>
        <w:rPr>
          <w:b w:val="1"/>
          <w:bCs w:val="1"/>
        </w:rPr>
        <w:t xml:space="preserve">ԵՄ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Հաստատել «Նախադպրոցական ուսումնական հաստատություններում կրթական գործընթացի կազմակերպման համար գործածության ենթակա փաստաթղթերի անվանացանկը և ձևերը»՝ համաձայն հավելված 1-ի:</w:t>
      </w:r>
    </w:p>
    <w:p>
      <w:pPr>
        <w:numPr>
          <w:ilvl w:val="0"/>
          <w:numId w:val="2"/>
        </w:numPr>
      </w:pPr>
      <w:r>
        <w:rPr/>
        <w:t xml:space="preserve">Հաստատել «Նախադպրոցական ուսումնական հաստատություններում կրթական գործընթացի կազմակերպման համար գործածության ենթակա փաստաթղթերի վարման կարգը»՝ համաձայն հավելված 2-ի:</w:t>
      </w:r>
    </w:p>
    <w:p>
      <w:pPr>
        <w:numPr>
          <w:ilvl w:val="0"/>
          <w:numId w:val="2"/>
        </w:numPr>
      </w:pPr>
      <w:r>
        <w:rPr/>
        <w:t xml:space="preserve">Սահմանել, որ սույն հրամանի հավելված N 1-ի 5-ից 10-րդ կետերում նշված փաստաթղթերի էլեկտրոնային եղանակով վարումը պարտադիր է 2024 թվականի սեպտեմբերի 1-ից:</w:t>
      </w:r>
    </w:p>
    <w:p>
      <w:pPr>
        <w:numPr>
          <w:ilvl w:val="0"/>
          <w:numId w:val="2"/>
        </w:numPr>
      </w:pPr>
      <w:r>
        <w:rPr/>
        <w:t xml:space="preserve">Սույն հրամանն ուժի մեջ է մտնում 2024-2025 ուսումնական տարվանից: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Ժ. ԱՆԴՐԵԱՍՅԱՆ</w:t>
      </w:r>
    </w:p>
    <w:p>
      <w:pPr/>
      <w:r>
        <w:rPr>
          <w:b w:val="1"/>
          <w:bCs w:val="1"/>
        </w:rPr>
        <w:t xml:space="preserve">Հավելված 1</w:t>
      </w:r>
      <w:b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Կրթության, գիտության, մշակույթի և</w:t>
      </w:r>
    </w:p>
    <w:p>
      <w:pPr/>
      <w:r>
        <w:rPr>
          <w:b w:val="1"/>
          <w:bCs w:val="1"/>
        </w:rPr>
        <w:t xml:space="preserve">սպորտի նախարարի</w:t>
      </w:r>
    </w:p>
    <w:p>
      <w:pPr/>
      <w:r>
        <w:rPr>
          <w:b w:val="1"/>
          <w:bCs w:val="1"/>
        </w:rPr>
        <w:t xml:space="preserve">2024 թ.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N      -Ն հրամանի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ԱՆՎԱՆԱՑԱՆԿ ԵՎ ՁԵՎԵՐ</w:t>
      </w:r>
    </w:p>
    <w:p>
      <w:pPr/>
      <w:r>
        <w:rPr>
          <w:b w:val="1"/>
          <w:bCs w:val="1"/>
        </w:rPr>
        <w:t xml:space="preserve">ՆԱԽԱԴՊՐՈՑԱԿԱՆ ՈՒՍՈՒՄՆԱԿԱՆ ՀԱՍՏԱՏՈՒԹՅՈՒՆՆԵՐՈՒՄ ԿՐԹԱԿԱՆ ԳՈՐԾԸՆԹԱՑԻ ԿԱԶՄԱԿԵՐՊՄԱՆ ՀԱՄԱՐ ԳՈՐԾԱԾՈՒԹՅԱՆ ԵՆԹԱԿԱ ՓԱՍՏԱԹՂԹԵՐԻ 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Նախադպրոցական ուսումնական հաստատություններում (այսուհետ՝ հաստատություն) կրթական գործընթացի կազմակերպման համար գործածության ենթակա փաստաթղթերն են՝</w:t>
      </w:r>
    </w:p>
    <w:p>
      <w:pPr>
        <w:numPr>
          <w:ilvl w:val="0"/>
          <w:numId w:val="4"/>
        </w:numPr>
      </w:pPr>
      <w:r>
        <w:rPr/>
        <w:t xml:space="preserve">նախադպրոցական ուսումնական հաստատության տարեկան աշխատանքային պլան. (Ձև 1)</w:t>
      </w:r>
    </w:p>
    <w:p>
      <w:pPr>
        <w:numPr>
          <w:ilvl w:val="0"/>
          <w:numId w:val="4"/>
        </w:numPr>
      </w:pPr>
      <w:r>
        <w:rPr/>
        <w:t xml:space="preserve">մեթոդիստի՝ հաստատության տնօրենի ուսումնական գծով տեղակալի տարեկան աշխատանքային պլան.</w:t>
      </w:r>
    </w:p>
    <w:p>
      <w:pPr>
        <w:numPr>
          <w:ilvl w:val="0"/>
          <w:numId w:val="4"/>
        </w:numPr>
      </w:pPr>
      <w:r>
        <w:rPr/>
        <w:t xml:space="preserve">մանկավարժական աշխատողների կողմից ուսումնադաստիարակչական աշխատանքների պլան.</w:t>
      </w:r>
    </w:p>
    <w:p>
      <w:pPr>
        <w:numPr>
          <w:ilvl w:val="0"/>
          <w:numId w:val="4"/>
        </w:numPr>
      </w:pPr>
      <w:r>
        <w:rPr/>
        <w:t xml:space="preserve">հաստատության մանկավարժական խորհրդի նիստի արձանագրություն.</w:t>
      </w:r>
    </w:p>
    <w:p>
      <w:pPr>
        <w:numPr>
          <w:ilvl w:val="0"/>
          <w:numId w:val="4"/>
        </w:numPr>
      </w:pPr>
      <w:r>
        <w:rPr/>
        <w:t xml:space="preserve">սանի անձնական գործ</w:t>
      </w:r>
    </w:p>
    <w:p>
      <w:pPr>
        <w:numPr>
          <w:ilvl w:val="0"/>
          <w:numId w:val="4"/>
        </w:numPr>
      </w:pPr>
      <w:r>
        <w:rPr/>
        <w:t xml:space="preserve">սաների շարժի մատյան.</w:t>
      </w:r>
    </w:p>
    <w:p>
      <w:pPr>
        <w:numPr>
          <w:ilvl w:val="0"/>
          <w:numId w:val="4"/>
        </w:numPr>
      </w:pPr>
      <w:r>
        <w:rPr/>
        <w:t xml:space="preserve">սաների հաշվառման մատյան.</w:t>
      </w:r>
    </w:p>
    <w:p>
      <w:pPr>
        <w:numPr>
          <w:ilvl w:val="0"/>
          <w:numId w:val="4"/>
        </w:numPr>
      </w:pPr>
      <w:r>
        <w:rPr/>
        <w:t xml:space="preserve">աշխատողի անձնական գործ</w:t>
      </w:r>
    </w:p>
    <w:p>
      <w:pPr>
        <w:numPr>
          <w:ilvl w:val="0"/>
          <w:numId w:val="4"/>
        </w:numPr>
      </w:pPr>
      <w:r>
        <w:rPr/>
        <w:t xml:space="preserve">հաստիքացուցակ.</w:t>
      </w:r>
    </w:p>
    <w:p>
      <w:pPr>
        <w:numPr>
          <w:ilvl w:val="0"/>
          <w:numId w:val="4"/>
        </w:numPr>
      </w:pPr>
      <w:r>
        <w:rPr/>
        <w:t xml:space="preserve">տարիֆիկացիոն մատյան:</w:t>
      </w:r>
    </w:p>
    <w:p>
      <w:pPr>
        <w:numPr>
          <w:ilvl w:val="0"/>
          <w:numId w:val="5"/>
        </w:numPr>
      </w:pPr>
      <w:r>
        <w:rPr/>
        <w:t xml:space="preserve">Սույն անվակացանկում նշված փաստաթղթերը կիրառման ենթակա են բոլոր հաստատություններում՝անկախ դրանց կազմակերպաիրավական ձևից և ենթակայությունից: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Հավելված 2</w:t>
      </w:r>
      <w:b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Կրթության, գիտության, մշակույթի և</w:t>
      </w:r>
    </w:p>
    <w:p>
      <w:pPr/>
      <w:r>
        <w:rPr>
          <w:b w:val="1"/>
          <w:bCs w:val="1"/>
        </w:rPr>
        <w:t xml:space="preserve">սպորտի նախարարի</w:t>
      </w:r>
    </w:p>
    <w:p>
      <w:pPr/>
      <w:r>
        <w:rPr>
          <w:b w:val="1"/>
          <w:bCs w:val="1"/>
        </w:rPr>
        <w:t xml:space="preserve">2024 թ.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N      -Ն հրամանի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ԿԱՐԳ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ՆԱԽԱԴՊՐՈՑԱԿԱՆ ՈՒՍՈՒՄՆԱԿԱՆ ՀԱՍՏԱՏՈՒԹՅՈՒՆՆԵՐՈՒՄ </w:t>
      </w:r>
      <w:r>
        <w:rPr>
          <w:b w:val="1"/>
          <w:bCs w:val="1"/>
        </w:rPr>
        <w:t xml:space="preserve">ԿՐԹԱԿԱՆ ԳՈՐԾԸՆԹԱՑԻ ԿԱԶՄԱԿԵՐՊՄԱՆ ՀԱՄԱՐ ԳՈՐԾԱԾՈՒԹՅԱՆ</w:t>
      </w:r>
      <w:r>
        <w:rPr>
          <w:b w:val="1"/>
          <w:bCs w:val="1"/>
        </w:rPr>
        <w:t xml:space="preserve"> ԵՆԹԱԿԱ ՓԱՍՏԱԹՂԹԵՐԻ </w:t>
      </w:r>
      <w:r>
        <w:rPr>
          <w:b w:val="1"/>
          <w:bCs w:val="1"/>
        </w:rPr>
        <w:t xml:space="preserve">ՎԱՐՄԱՆ</w:t>
      </w:r>
      <w:r>
        <w:rPr>
          <w:b w:val="1"/>
          <w:bCs w:val="1"/>
        </w:rPr>
        <w:t xml:space="preserve"> (</w:t>
      </w:r>
      <w:r>
        <w:rPr>
          <w:b w:val="1"/>
          <w:bCs w:val="1"/>
        </w:rPr>
        <w:t xml:space="preserve">ԳՈՐԾԱԾՄ</w:t>
      </w:r>
      <w:r>
        <w:rPr>
          <w:b w:val="1"/>
          <w:bCs w:val="1"/>
        </w:rPr>
        <w:t xml:space="preserve">ԱՆ)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/>
        <w:t xml:space="preserve">1․ Սույն կարգով կարգավորվում են հաստատություններում գործածվող փաստաթղթերի վարման (գործածության) հետ կապված իրավահարաբերությունները։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 Հաստատության տարեկան աշխատանքային պլան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Հաստատության տարեկան աշխատանքային պլանը (այսուետ՝ աշխատանքային պլան) քննարկվում և հաստատվում է տվյալ ուսումնական տարվա մանկավարժական խորհրդի առաջին նիստում և հրապարակվում հաստատության պաշտոնական կայքում:</w:t>
      </w:r>
    </w:p>
    <w:p>
      <w:pPr>
        <w:numPr>
          <w:ilvl w:val="0"/>
          <w:numId w:val="7"/>
        </w:numPr>
      </w:pPr>
      <w:r>
        <w:rPr/>
        <w:t xml:space="preserve">Աշխատանքային պլանը կազմվում է նախորդ ուստարվա ներքին գնահատման արդյունքների վերլուծության հիման վրա:</w:t>
      </w:r>
    </w:p>
    <w:p>
      <w:pPr>
        <w:numPr>
          <w:ilvl w:val="0"/>
          <w:numId w:val="7"/>
        </w:numPr>
      </w:pPr>
      <w:r>
        <w:rPr/>
        <w:t xml:space="preserve">Աշխատանքային պլանում ըստ ամիսների ներկայացված են ուսումնադաստիարակչական և ֆինանսատնտեսական աշխատանքները:</w:t>
      </w:r>
    </w:p>
    <w:p>
      <w:pPr>
        <w:numPr>
          <w:ilvl w:val="0"/>
          <w:numId w:val="7"/>
        </w:numPr>
      </w:pPr>
      <w:r>
        <w:rPr/>
        <w:t xml:space="preserve">Աշխատանքային պլանը ներառում է տվյալ ուսումնական տարվա՝</w:t>
      </w:r>
    </w:p>
    <w:p>
      <w:pPr>
        <w:numPr>
          <w:ilvl w:val="0"/>
          <w:numId w:val="8"/>
        </w:numPr>
      </w:pPr>
      <w:r>
        <w:rPr/>
        <w:t xml:space="preserve">առաջնահերթ խնդիրները.</w:t>
      </w:r>
    </w:p>
    <w:p>
      <w:pPr>
        <w:numPr>
          <w:ilvl w:val="0"/>
          <w:numId w:val="8"/>
        </w:numPr>
      </w:pPr>
      <w:r>
        <w:rPr/>
        <w:t xml:space="preserve">պարապմունքների բաշխման ցանկը՝ ըստ տարիքային խմբերի.</w:t>
      </w:r>
    </w:p>
    <w:p>
      <w:pPr>
        <w:numPr>
          <w:ilvl w:val="0"/>
          <w:numId w:val="8"/>
        </w:numPr>
      </w:pPr>
      <w:r>
        <w:rPr/>
        <w:t xml:space="preserve">օրվա կանոնակարգը՝ ըստ տարիքային խմբերի.</w:t>
      </w:r>
    </w:p>
    <w:p>
      <w:pPr>
        <w:numPr>
          <w:ilvl w:val="0"/>
          <w:numId w:val="8"/>
        </w:numPr>
      </w:pPr>
      <w:r>
        <w:rPr/>
        <w:t xml:space="preserve">ծրագրամեթոդական գրականության ցանկը.</w:t>
      </w:r>
    </w:p>
    <w:p>
      <w:pPr>
        <w:numPr>
          <w:ilvl w:val="0"/>
          <w:numId w:val="8"/>
        </w:numPr>
      </w:pPr>
      <w:r>
        <w:rPr/>
        <w:t xml:space="preserve">ծնողավարման թեմաները (ժամանակացույց).</w:t>
      </w:r>
    </w:p>
    <w:p>
      <w:pPr>
        <w:numPr>
          <w:ilvl w:val="0"/>
          <w:numId w:val="8"/>
        </w:numPr>
      </w:pPr>
      <w:r>
        <w:rPr/>
        <w:t xml:space="preserve">ուսումնադաստիարակչական աշխատանքների, այդ թվում՝ պարապմունքների դիտարկման, թերթիկները. (Ձև 2)</w:t>
      </w:r>
    </w:p>
    <w:p>
      <w:pPr>
        <w:numPr>
          <w:ilvl w:val="0"/>
          <w:numId w:val="8"/>
        </w:numPr>
      </w:pPr>
      <w:r>
        <w:rPr/>
        <w:t xml:space="preserve">ուսումնադաստիարակչական աշխատանքների կատարողականի վերաբերյալ եռամսյակային հաշվետվությունը: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 Մեթոդիստի՝ հաստատության տնօրենի ուսումնական գծով տեղակալի տարեկան աշխատանքային պլան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10"/>
        </w:numPr>
      </w:pPr>
      <w:r>
        <w:rPr/>
        <w:t xml:space="preserve">Մեթոդիստի տարեկան աշխատանքային պլանը կազմվում է ուսումնական հաստատության տարեկան աշխատանքային պլանի ուսումնադաստիարակչական աշխատանքներ բաժնի հիման վրա:</w:t>
      </w:r>
    </w:p>
    <w:p>
      <w:pPr>
        <w:numPr>
          <w:ilvl w:val="0"/>
          <w:numId w:val="10"/>
        </w:numPr>
      </w:pPr>
      <w:r>
        <w:rPr/>
        <w:t xml:space="preserve">Մեթոդիստի տարեկան աշխատանքային պլանը հաստատվում է հաստատության տնօրենի կողմից՝ օգոստոսի 25-ից 30-ը:</w:t>
      </w:r>
    </w:p>
    <w:p>
      <w:pPr>
        <w:numPr>
          <w:ilvl w:val="0"/>
          <w:numId w:val="10"/>
        </w:numPr>
      </w:pPr>
      <w:r>
        <w:rPr/>
        <w:t xml:space="preserve">Մեթոդիստի տարեկան աշխատանքային պլանում ի թիվս սույն կարգի 5-րդ կետում նշված փաստաթղթերի ներառվում են նաև՝</w:t>
      </w:r>
    </w:p>
    <w:p>
      <w:pPr>
        <w:numPr>
          <w:ilvl w:val="0"/>
          <w:numId w:val="11"/>
        </w:numPr>
      </w:pPr>
      <w:r>
        <w:rPr/>
        <w:t xml:space="preserve">ուսումնադաստիարակչական աշխատանքների դիտարկումների ժամանակացույցը.</w:t>
      </w:r>
    </w:p>
    <w:p>
      <w:pPr>
        <w:numPr>
          <w:ilvl w:val="0"/>
          <w:numId w:val="11"/>
        </w:numPr>
      </w:pPr>
      <w:r>
        <w:rPr/>
        <w:t xml:space="preserve">մեթոդական խորհրդատվությունների, դասընթացների ժամանակացույցը, արձանագրությունները: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 Մանկավարժական աշխատողների կողմից ուսումնադաստիարակչական աշխատանքների պլան</w:t>
      </w:r>
    </w:p>
    <w:p>
      <w:pPr>
        <w:numPr>
          <w:ilvl w:val="0"/>
          <w:numId w:val="12"/>
        </w:numPr>
      </w:pPr>
      <w:r>
        <w:rPr/>
        <w:t xml:space="preserve">Դաստիարակների, երաժշտության դաստիարակների, ֆիզհրահանգիչների կողմից իրականացվող ուսումնադաստիարակչական աշխատանքների պլանավորումը պետք է բխի հիմնական կամ այլընտրանքային ծրագրի պահանջներից:</w:t>
      </w:r>
    </w:p>
    <w:p>
      <w:pPr>
        <w:numPr>
          <w:ilvl w:val="0"/>
          <w:numId w:val="12"/>
        </w:numPr>
      </w:pPr>
      <w:r>
        <w:rPr/>
        <w:t xml:space="preserve">Մանկավարժական աշխատողների կողմից իրականացվող ուսումնադաստիարակչական աշխատանքների պլանում ներառվում են՝</w:t>
      </w:r>
    </w:p>
    <w:p>
      <w:pPr>
        <w:numPr>
          <w:ilvl w:val="0"/>
          <w:numId w:val="13"/>
        </w:numPr>
      </w:pPr>
      <w:r>
        <w:rPr/>
        <w:t xml:space="preserve">տվյալ տարիքային խմբի պարապմունքների բաշխման ցանկը, օրվա կանոնակարգը.</w:t>
      </w:r>
    </w:p>
    <w:p>
      <w:pPr>
        <w:numPr>
          <w:ilvl w:val="0"/>
          <w:numId w:val="13"/>
        </w:numPr>
      </w:pPr>
      <w:r>
        <w:rPr/>
        <w:t xml:space="preserve">ծրագրամեթոդական գրականության ցանկը.</w:t>
      </w:r>
    </w:p>
    <w:p>
      <w:pPr>
        <w:numPr>
          <w:ilvl w:val="0"/>
          <w:numId w:val="13"/>
        </w:numPr>
      </w:pPr>
      <w:r>
        <w:rPr/>
        <w:t xml:space="preserve">օրվա ընթացքում սաների գործունեության տարբեր ձևերի պլանավորումը.</w:t>
      </w:r>
    </w:p>
    <w:p>
      <w:pPr>
        <w:numPr>
          <w:ilvl w:val="0"/>
          <w:numId w:val="13"/>
        </w:numPr>
      </w:pPr>
      <w:r>
        <w:rPr/>
        <w:t xml:space="preserve">սաների զարգացման ընթացքի դիտարկման և գնահատման թերթիկները.</w:t>
      </w:r>
    </w:p>
    <w:p>
      <w:pPr>
        <w:numPr>
          <w:ilvl w:val="0"/>
          <w:numId w:val="13"/>
        </w:numPr>
      </w:pPr>
      <w:r>
        <w:rPr/>
        <w:t xml:space="preserve">ընտանիքի հետ համագործակցության գործիքակազմը (թեմաներ, ժամանակացույց, արձանագրություն).</w:t>
      </w:r>
    </w:p>
    <w:p>
      <w:pPr>
        <w:numPr>
          <w:ilvl w:val="0"/>
          <w:numId w:val="13"/>
        </w:numPr>
      </w:pPr>
      <w:r>
        <w:rPr/>
        <w:t xml:space="preserve">եռամսյակային հաշվետվությունները:</w:t>
      </w:r>
    </w:p>
    <w:p>
      <w:pPr>
        <w:numPr>
          <w:ilvl w:val="0"/>
          <w:numId w:val="14"/>
        </w:numPr>
      </w:pPr>
      <w:r>
        <w:rPr/>
        <w:t xml:space="preserve">Լրացուցիչ կրթական ծառայությունների մասնագետների կողմից իրականացվող ուսումնադաստիարակչական աշխատանքների պլանավորումը պետք է իրականացվի լրացուցիչ կրթական ծրագրի բոլոր պահանջների հաշվառմամբ:</w:t>
      </w:r>
    </w:p>
    <w:p>
      <w:pPr/>
      <w:r>
        <w:rPr/>
        <w:t xml:space="preserve"> 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 Հաստատության մանկավարժական խորհրդի նիստի արձանագրություն</w:t>
      </w:r>
    </w:p>
    <w:p>
      <w:pPr/>
      <w:r>
        <w:rPr/>
        <w:t xml:space="preserve"> </w:t>
      </w:r>
    </w:p>
    <w:p>
      <w:pPr>
        <w:numPr>
          <w:ilvl w:val="0"/>
          <w:numId w:val="16"/>
        </w:numPr>
      </w:pPr>
      <w:r>
        <w:rPr/>
        <w:t xml:space="preserve">Հաստատության մանկավարժական խորհրդի նիստի արձանագրությունը կազմվում է խորհրդի քարտուղարի կողմից և եռօրյա ժամկետում վավերացվում է խորհրդի նախագահի կողմից:</w:t>
      </w:r>
    </w:p>
    <w:p>
      <w:pPr>
        <w:numPr>
          <w:ilvl w:val="0"/>
          <w:numId w:val="16"/>
        </w:numPr>
      </w:pPr>
      <w:r>
        <w:rPr/>
        <w:t xml:space="preserve">Հաստատության մանկավարժական խորհրդի նիստի արձանագրությունը պարունակում է հետևյալ տեղեկատվությունը՝</w:t>
      </w:r>
    </w:p>
    <w:p>
      <w:pPr>
        <w:numPr>
          <w:ilvl w:val="1"/>
          <w:numId w:val="16"/>
        </w:numPr>
      </w:pPr>
      <w:r>
        <w:rPr/>
        <w:t xml:space="preserve">արձանագրության հերթական համարը.</w:t>
      </w:r>
    </w:p>
    <w:p>
      <w:pPr>
        <w:numPr>
          <w:ilvl w:val="1"/>
          <w:numId w:val="16"/>
        </w:numPr>
      </w:pPr>
      <w:r>
        <w:rPr/>
        <w:t xml:space="preserve">նիստի անցկացման օրը.</w:t>
      </w:r>
    </w:p>
    <w:p>
      <w:pPr>
        <w:numPr>
          <w:ilvl w:val="1"/>
          <w:numId w:val="16"/>
        </w:numPr>
      </w:pPr>
      <w:r>
        <w:rPr/>
        <w:t xml:space="preserve">նիստին մասնակցողների թիվը.</w:t>
      </w:r>
    </w:p>
    <w:p>
      <w:pPr>
        <w:numPr>
          <w:ilvl w:val="1"/>
          <w:numId w:val="16"/>
        </w:numPr>
      </w:pPr>
      <w:r>
        <w:rPr/>
        <w:t xml:space="preserve">նիստի օրակարգը.</w:t>
      </w:r>
    </w:p>
    <w:p>
      <w:pPr>
        <w:numPr>
          <w:ilvl w:val="1"/>
          <w:numId w:val="16"/>
        </w:numPr>
      </w:pPr>
      <w:r>
        <w:rPr/>
        <w:t xml:space="preserve">քննարկված հարցերի ամփոփ բովանդակությունը.</w:t>
      </w:r>
    </w:p>
    <w:p>
      <w:pPr>
        <w:numPr>
          <w:ilvl w:val="1"/>
          <w:numId w:val="16"/>
        </w:numPr>
      </w:pPr>
      <w:r>
        <w:rPr/>
        <w:t xml:space="preserve">խորհրդի որոշումը:</w:t>
      </w:r>
    </w:p>
    <w:p>
      <w:pPr>
        <w:numPr>
          <w:ilvl w:val="0"/>
          <w:numId w:val="16"/>
        </w:numPr>
      </w:pPr>
      <w:r>
        <w:rPr/>
        <w:t xml:space="preserve">Տվյալ ուսումնական տարվա արձանագրությունները հավաքվում են առանձին թղթապանակում, ուսումնական տարվա ավարտից հետո կարվում են՝ ձևավորելով մանկավարժական խորհրդի արձանագրությունների մատյան:</w:t>
      </w:r>
    </w:p>
    <w:p>
      <w:pPr/>
      <w:r>
        <w:rPr/>
        <w:t xml:space="preserve"> 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 Սանի անձնական գործ</w:t>
      </w:r>
    </w:p>
    <w:p>
      <w:pPr/>
      <w:r>
        <w:rPr/>
        <w:t xml:space="preserve"> </w:t>
      </w:r>
    </w:p>
    <w:p>
      <w:pPr>
        <w:numPr>
          <w:ilvl w:val="0"/>
          <w:numId w:val="18"/>
        </w:numPr>
      </w:pPr>
      <w:r>
        <w:rPr/>
        <w:t xml:space="preserve">Սանի անձնական էլեկտրոնային գործը (այսուհետ` անձնական գործ) սանի  մասին ամփոփ տեղեկություններ պարունակող փաստաթղթերի և նյութերի ամբողջությունն է, որը ձևավորվում և պահպանվում է «Նախադպրոցական կրթության կառավարման միասնական համակարգում» (այսուհետ` համակարգ) սանի անհատական տվյալները մուտքագրելու միջոցով՝ ինքնաշխատ եղանակով։</w:t>
      </w:r>
    </w:p>
    <w:p>
      <w:pPr>
        <w:numPr>
          <w:ilvl w:val="0"/>
          <w:numId w:val="18"/>
        </w:numPr>
      </w:pPr>
      <w:r>
        <w:rPr/>
        <w:t xml:space="preserve">Սանի անձնական գործը լրացնում է տնօրենի հրամանով նշանակված աշխատակիցը։</w:t>
      </w:r>
    </w:p>
    <w:p>
      <w:pPr>
        <w:numPr>
          <w:ilvl w:val="0"/>
          <w:numId w:val="18"/>
        </w:numPr>
      </w:pPr>
      <w:r>
        <w:rPr/>
        <w:t xml:space="preserve">Սանի տվյալները համակարգ մուտքագրվում են հրամանագրելուց հետո երեք աշխատանքային օրվա ընթացքում։</w:t>
      </w:r>
    </w:p>
    <w:p>
      <w:pPr>
        <w:numPr>
          <w:ilvl w:val="0"/>
          <w:numId w:val="18"/>
        </w:numPr>
      </w:pPr>
      <w:r>
        <w:rPr/>
        <w:t xml:space="preserve">Մուտքագրված տվյալների իսկության և ամբողջականության համար պատասխանատու է հաստատության տնօրենը։</w:t>
      </w:r>
    </w:p>
    <w:p>
      <w:pPr>
        <w:numPr>
          <w:ilvl w:val="0"/>
          <w:numId w:val="18"/>
        </w:numPr>
      </w:pPr>
      <w:r>
        <w:rPr/>
        <w:t xml:space="preserve">Սանի անհատական տվյալներն են․</w:t>
      </w:r>
    </w:p>
    <w:p>
      <w:pPr>
        <w:numPr>
          <w:ilvl w:val="0"/>
          <w:numId w:val="19"/>
        </w:numPr>
      </w:pPr>
      <w:r>
        <w:rPr/>
        <w:t xml:space="preserve">հանրային ծառայությունների համարանիշը կամ օրենքով սահմանված կարգով դրանից հրաժարվելու մասին տեղեկանքի համարը.</w:t>
      </w:r>
    </w:p>
    <w:p>
      <w:pPr>
        <w:numPr>
          <w:ilvl w:val="0"/>
          <w:numId w:val="19"/>
        </w:numPr>
      </w:pPr>
      <w:r>
        <w:rPr/>
        <w:t xml:space="preserve">անունը, ազգանունը, հայրանունը.</w:t>
      </w:r>
    </w:p>
    <w:p>
      <w:pPr>
        <w:numPr>
          <w:ilvl w:val="0"/>
          <w:numId w:val="19"/>
        </w:numPr>
      </w:pPr>
      <w:r>
        <w:rPr/>
        <w:t xml:space="preserve">ծննդյան օրը, ամիսը և տարեթիվը.</w:t>
      </w:r>
    </w:p>
    <w:p>
      <w:pPr>
        <w:numPr>
          <w:ilvl w:val="0"/>
          <w:numId w:val="19"/>
        </w:numPr>
      </w:pPr>
      <w:r>
        <w:rPr/>
        <w:t xml:space="preserve">անձը հաստատող փաստաթղթի տեսակը և համարը.</w:t>
      </w:r>
    </w:p>
    <w:p>
      <w:pPr>
        <w:numPr>
          <w:ilvl w:val="0"/>
          <w:numId w:val="19"/>
        </w:numPr>
      </w:pPr>
      <w:r>
        <w:rPr/>
        <w:t xml:space="preserve">ընդունվելու տարին, ամիսն ու ամսաթիվը (լրացվում է միայն երեխայի տվյալները առաջին անգամ մուտքագրելիս).</w:t>
      </w:r>
    </w:p>
    <w:p>
      <w:pPr>
        <w:numPr>
          <w:ilvl w:val="0"/>
          <w:numId w:val="19"/>
        </w:numPr>
      </w:pPr>
      <w:r>
        <w:rPr/>
        <w:t xml:space="preserve">սեռը.</w:t>
      </w:r>
    </w:p>
    <w:p>
      <w:pPr>
        <w:numPr>
          <w:ilvl w:val="0"/>
          <w:numId w:val="19"/>
        </w:numPr>
      </w:pPr>
      <w:r>
        <w:rPr/>
        <w:t xml:space="preserve">քաղաքացիությունը.</w:t>
      </w:r>
    </w:p>
    <w:p>
      <w:pPr>
        <w:numPr>
          <w:ilvl w:val="0"/>
          <w:numId w:val="19"/>
        </w:numPr>
      </w:pPr>
      <w:r>
        <w:rPr/>
        <w:t xml:space="preserve">Ազգությունը.</w:t>
      </w:r>
    </w:p>
    <w:p>
      <w:pPr>
        <w:numPr>
          <w:ilvl w:val="0"/>
          <w:numId w:val="19"/>
        </w:numPr>
      </w:pPr>
      <w:r>
        <w:rPr/>
        <w:t xml:space="preserve">հաշվառման հասցեն.</w:t>
      </w:r>
    </w:p>
    <w:p>
      <w:pPr>
        <w:numPr>
          <w:ilvl w:val="0"/>
          <w:numId w:val="19"/>
        </w:numPr>
      </w:pPr>
      <w:r>
        <w:rPr/>
        <w:t xml:space="preserve">փաստացի բնակության վայրը հաշվառման վայրի հետ համընկնելու մասին նշում.</w:t>
      </w:r>
    </w:p>
    <w:p>
      <w:pPr>
        <w:numPr>
          <w:ilvl w:val="0"/>
          <w:numId w:val="19"/>
        </w:numPr>
      </w:pPr>
      <w:r>
        <w:rPr/>
        <w:t xml:space="preserve">կրթության և զարգացման առանձնահատուկ պայմանի կարիքի մասին նշում.</w:t>
      </w:r>
    </w:p>
    <w:p>
      <w:pPr>
        <w:numPr>
          <w:ilvl w:val="0"/>
          <w:numId w:val="19"/>
        </w:numPr>
      </w:pPr>
      <w:r>
        <w:rPr/>
        <w:t xml:space="preserve">ծնողի կամ օրինական ներկայացուցչի անունը, ազգանունը, հայրակունը. հետադարձ կապի տվյալներ:</w:t>
      </w:r>
    </w:p>
    <w:p>
      <w:pPr/>
      <w:r>
        <w:rPr/>
        <w:t xml:space="preserve"> 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 Սաների շարժի մատյան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21"/>
        </w:numPr>
      </w:pPr>
      <w:r>
        <w:rPr/>
        <w:t xml:space="preserve">Սաների շարժի մատյանը ձևավորվում և պահպանվում է համակարգում սանի անհատական տվյալները մուտքագրելու միջոցով՝ ինքնաշխատ եղանակով։</w:t>
      </w:r>
    </w:p>
    <w:p>
      <w:pPr>
        <w:numPr>
          <w:ilvl w:val="0"/>
          <w:numId w:val="21"/>
        </w:numPr>
      </w:pPr>
      <w:r>
        <w:rPr/>
        <w:t xml:space="preserve">Շարժի մատյանում գրանցվում են սանի ընդունման, ազատման և տարիքային խմբից խումբ տեղափոխման մասին իրավական ակտերի համարը, տարին, ամիսն ու ամսաթիվը: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 Սաների հաշվառման մատյան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23"/>
        </w:numPr>
      </w:pPr>
      <w:r>
        <w:rPr/>
        <w:t xml:space="preserve">Սաների հաշվառման մատյանը (այսուհետ՝ մատյան) ձևավորվում է համակարգում տվյալ տարիքային խմբերի կազմավորման հիման վրա՝ ինքնաշխատ եղանակով։</w:t>
      </w:r>
    </w:p>
    <w:p>
      <w:pPr>
        <w:numPr>
          <w:ilvl w:val="0"/>
          <w:numId w:val="23"/>
        </w:numPr>
      </w:pPr>
      <w:r>
        <w:rPr/>
        <w:t xml:space="preserve">Մատյանում ցուցադրվում է՝</w:t>
      </w:r>
    </w:p>
    <w:p>
      <w:pPr>
        <w:numPr>
          <w:ilvl w:val="0"/>
          <w:numId w:val="24"/>
        </w:numPr>
      </w:pPr>
      <w:r>
        <w:rPr/>
        <w:t xml:space="preserve">տարիքային խումբը.</w:t>
      </w:r>
    </w:p>
    <w:p>
      <w:pPr>
        <w:numPr>
          <w:ilvl w:val="0"/>
          <w:numId w:val="24"/>
        </w:numPr>
      </w:pPr>
      <w:r>
        <w:rPr/>
        <w:t xml:space="preserve">խմբում ընդգրկված սաների ցանկը.</w:t>
      </w:r>
    </w:p>
    <w:p>
      <w:pPr>
        <w:numPr>
          <w:ilvl w:val="0"/>
          <w:numId w:val="24"/>
        </w:numPr>
      </w:pPr>
      <w:r>
        <w:rPr/>
        <w:t xml:space="preserve">դաստիարակի անունը, ազգանունը, հայրանունը.</w:t>
      </w:r>
    </w:p>
    <w:p>
      <w:pPr>
        <w:numPr>
          <w:ilvl w:val="0"/>
          <w:numId w:val="24"/>
        </w:numPr>
      </w:pPr>
      <w:r>
        <w:rPr/>
        <w:t xml:space="preserve">տվյալ տարիքային խմբի պարապմունքների բաշխման ցանկը.</w:t>
      </w:r>
    </w:p>
    <w:p>
      <w:pPr>
        <w:numPr>
          <w:ilvl w:val="0"/>
          <w:numId w:val="24"/>
        </w:numPr>
      </w:pPr>
      <w:r>
        <w:rPr/>
        <w:t xml:space="preserve">ամսաթիվը, ամիսն ու տարին.</w:t>
      </w:r>
    </w:p>
    <w:p>
      <w:pPr>
        <w:numPr>
          <w:ilvl w:val="0"/>
          <w:numId w:val="24"/>
        </w:numPr>
      </w:pPr>
      <w:r>
        <w:rPr/>
        <w:t xml:space="preserve">սաների հաճախումների արձանագրումը:</w:t>
      </w:r>
    </w:p>
    <w:p>
      <w:pPr>
        <w:numPr>
          <w:ilvl w:val="0"/>
          <w:numId w:val="25"/>
        </w:numPr>
      </w:pPr>
      <w:r>
        <w:rPr/>
        <w:t xml:space="preserve">Մատյանը ցուցադրվում է ամսական բաժանումներով։</w:t>
      </w:r>
    </w:p>
    <w:p>
      <w:pPr>
        <w:numPr>
          <w:ilvl w:val="0"/>
          <w:numId w:val="25"/>
        </w:numPr>
      </w:pPr>
      <w:r>
        <w:rPr/>
        <w:t xml:space="preserve">Մատյանի լրացումը (գործածումը) իրականացնում է տվյալ խմբի դաստիարակը։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 Աշխատողի անձնական գործ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27"/>
        </w:numPr>
      </w:pPr>
      <w:r>
        <w:rPr/>
        <w:t xml:space="preserve">Աշխատողի անձնական էլեկտրոնային գործը (այսուհետ` գործ) աշխատողի աշխատանքային գործունեության մասին ամփոփ տեղեկություններ պարունակող փաստաթղթերի և նյութերի ամբողջությունն է, որը ձևավորվում և պահպանվում է համակարգում աշխատողի անհատական տվյալները մուտքագրելու միջոցով՝ ինքնաշխատ եղանակով։</w:t>
      </w:r>
    </w:p>
    <w:p>
      <w:pPr>
        <w:numPr>
          <w:ilvl w:val="0"/>
          <w:numId w:val="27"/>
        </w:numPr>
      </w:pPr>
      <w:r>
        <w:rPr/>
        <w:t xml:space="preserve">Գործը վարում է հաստատության տնօրենը, կամ տնօրենի հրամանով նշանակված աշխատակիցը՝ աշխատողի կողմից անձամբ, բոլոր հարցերի վերաբերյալ սպառիչ պատասխանների հիման վրա, անձնական փաստաթղթերի ստույգ բովանդակությամբ։</w:t>
      </w:r>
    </w:p>
    <w:p>
      <w:pPr>
        <w:numPr>
          <w:ilvl w:val="0"/>
          <w:numId w:val="27"/>
        </w:numPr>
      </w:pPr>
      <w:r>
        <w:rPr/>
        <w:t xml:space="preserve">Գործի վարումը սկսվում է աշխատողի` համապատասխան պաշտոնում նշանակվելու մասին իրավական ակտի ուժի մեջ մտնելուց հետո։</w:t>
      </w:r>
    </w:p>
    <w:p>
      <w:pPr>
        <w:numPr>
          <w:ilvl w:val="0"/>
          <w:numId w:val="27"/>
        </w:numPr>
      </w:pPr>
      <w:r>
        <w:rPr/>
        <w:t xml:space="preserve">Աշխատողի անհատական տվյալներն են՝</w:t>
      </w:r>
    </w:p>
    <w:p>
      <w:pPr>
        <w:numPr>
          <w:ilvl w:val="0"/>
          <w:numId w:val="28"/>
        </w:numPr>
      </w:pPr>
      <w:r>
        <w:rPr/>
        <w:t xml:space="preserve">հանրային ծառայությունների համարանիշը կամ օրենքով սահմանված կարգով դրանից հրաժարվելու մասին տեղեկանքի համարը.</w:t>
      </w:r>
    </w:p>
    <w:p>
      <w:pPr>
        <w:numPr>
          <w:ilvl w:val="0"/>
          <w:numId w:val="28"/>
        </w:numPr>
      </w:pPr>
      <w:r>
        <w:rPr/>
        <w:t xml:space="preserve">անունը, ազգանունը, հայրանունը.</w:t>
      </w:r>
    </w:p>
    <w:p>
      <w:pPr>
        <w:numPr>
          <w:ilvl w:val="0"/>
          <w:numId w:val="28"/>
        </w:numPr>
      </w:pPr>
      <w:r>
        <w:rPr/>
        <w:t xml:space="preserve">հաշվառման վայրը.</w:t>
      </w:r>
    </w:p>
    <w:p>
      <w:pPr>
        <w:numPr>
          <w:ilvl w:val="0"/>
          <w:numId w:val="28"/>
        </w:numPr>
      </w:pPr>
      <w:r>
        <w:rPr/>
        <w:t xml:space="preserve">անձնագրի կամ նույնականացման քարտի սերիան և համարը.</w:t>
      </w:r>
    </w:p>
    <w:p>
      <w:pPr>
        <w:numPr>
          <w:ilvl w:val="0"/>
          <w:numId w:val="28"/>
        </w:numPr>
      </w:pPr>
      <w:r>
        <w:rPr/>
        <w:t xml:space="preserve">անձնագրի կամ նույնականացման քարտի տրման տարին, ամիսն ու ամսաթիվը.</w:t>
      </w:r>
    </w:p>
    <w:p>
      <w:pPr>
        <w:numPr>
          <w:ilvl w:val="0"/>
          <w:numId w:val="28"/>
        </w:numPr>
      </w:pPr>
      <w:r>
        <w:rPr/>
        <w:t xml:space="preserve">ում կողմից է տրվել անձնագիրը.</w:t>
      </w:r>
    </w:p>
    <w:p>
      <w:pPr>
        <w:numPr>
          <w:ilvl w:val="0"/>
          <w:numId w:val="28"/>
        </w:numPr>
      </w:pPr>
      <w:r>
        <w:rPr/>
        <w:t xml:space="preserve">ծննդյան օրը, ամիսը և տարեթիվը.</w:t>
      </w:r>
    </w:p>
    <w:p>
      <w:pPr>
        <w:numPr>
          <w:ilvl w:val="0"/>
          <w:numId w:val="28"/>
        </w:numPr>
      </w:pPr>
      <w:r>
        <w:rPr/>
        <w:t xml:space="preserve">սեռը.</w:t>
      </w:r>
    </w:p>
    <w:p>
      <w:pPr>
        <w:numPr>
          <w:ilvl w:val="0"/>
          <w:numId w:val="28"/>
        </w:numPr>
      </w:pPr>
      <w:r>
        <w:rPr/>
        <w:t xml:space="preserve">քաղաքացիությունը.</w:t>
      </w:r>
    </w:p>
    <w:p>
      <w:pPr>
        <w:numPr>
          <w:ilvl w:val="0"/>
          <w:numId w:val="28"/>
        </w:numPr>
      </w:pPr>
      <w:r>
        <w:rPr/>
        <w:t xml:space="preserve">ազգությունը.</w:t>
      </w:r>
    </w:p>
    <w:p>
      <w:pPr>
        <w:numPr>
          <w:ilvl w:val="0"/>
          <w:numId w:val="28"/>
        </w:numPr>
      </w:pPr>
      <w:r>
        <w:rPr/>
        <w:t xml:space="preserve">հեռախոսի համարը.</w:t>
      </w:r>
    </w:p>
    <w:p>
      <w:pPr>
        <w:numPr>
          <w:ilvl w:val="0"/>
          <w:numId w:val="28"/>
        </w:numPr>
      </w:pPr>
      <w:r>
        <w:rPr/>
        <w:t xml:space="preserve">Գործը ընդգրկում է աշխատողի անհատական տվյալները և՝</w:t>
      </w:r>
    </w:p>
    <w:p>
      <w:pPr>
        <w:numPr>
          <w:ilvl w:val="0"/>
          <w:numId w:val="28"/>
        </w:numPr>
      </w:pPr>
      <w:r>
        <w:rPr/>
        <w:t xml:space="preserve">աշխատանքի ընդունման պայմանագրի, պայմանագրում կատարված փոփոխությունների, համաձայնագրերի էլեկտրոնային տարբերակը՝ PDF ձևաչափով.</w:t>
      </w:r>
    </w:p>
    <w:p>
      <w:pPr>
        <w:numPr>
          <w:ilvl w:val="0"/>
          <w:numId w:val="28"/>
        </w:numPr>
      </w:pPr>
      <w:r>
        <w:rPr/>
        <w:t xml:space="preserve">աշխատանքի ընդունման, ազատման մասին անհատական իրավական ակտի համարը, տարին, ամիսն ու ամսաթիվը, պատճառը.</w:t>
      </w:r>
    </w:p>
    <w:p>
      <w:pPr>
        <w:numPr>
          <w:ilvl w:val="0"/>
          <w:numId w:val="28"/>
        </w:numPr>
      </w:pPr>
      <w:r>
        <w:rPr/>
        <w:t xml:space="preserve">պաշտոնային դրույքաչափը (զբաղվածություն / ծանրաբեռնվածություն).</w:t>
      </w:r>
    </w:p>
    <w:p>
      <w:pPr>
        <w:numPr>
          <w:ilvl w:val="0"/>
          <w:numId w:val="28"/>
        </w:numPr>
      </w:pPr>
      <w:r>
        <w:rPr/>
        <w:t xml:space="preserve">հիմնական պաշտոնը.</w:t>
      </w:r>
    </w:p>
    <w:p>
      <w:pPr>
        <w:numPr>
          <w:ilvl w:val="0"/>
          <w:numId w:val="28"/>
        </w:numPr>
      </w:pPr>
      <w:r>
        <w:rPr/>
        <w:t xml:space="preserve">համատեղությամբ (նաև տվյալ հաստատությունում) պաշտոնը (աշխատանքը).</w:t>
      </w:r>
    </w:p>
    <w:p>
      <w:pPr>
        <w:numPr>
          <w:ilvl w:val="0"/>
          <w:numId w:val="28"/>
        </w:numPr>
      </w:pPr>
      <w:r>
        <w:rPr/>
        <w:t xml:space="preserve">աշխատանքային ստաժը.</w:t>
      </w:r>
    </w:p>
    <w:p>
      <w:pPr>
        <w:numPr>
          <w:ilvl w:val="0"/>
          <w:numId w:val="28"/>
        </w:numPr>
      </w:pPr>
      <w:r>
        <w:rPr/>
        <w:t xml:space="preserve">մանկավարժական ստաժը.</w:t>
      </w:r>
    </w:p>
    <w:p>
      <w:pPr>
        <w:numPr>
          <w:ilvl w:val="0"/>
          <w:numId w:val="28"/>
        </w:numPr>
      </w:pPr>
      <w:r>
        <w:rPr/>
        <w:t xml:space="preserve">կրթությունը.</w:t>
      </w:r>
    </w:p>
    <w:p>
      <w:pPr>
        <w:numPr>
          <w:ilvl w:val="0"/>
          <w:numId w:val="28"/>
        </w:numPr>
      </w:pPr>
      <w:r>
        <w:rPr/>
        <w:t xml:space="preserve">մասնագիտական ուսումնական հաստատությունը, ընդունվելու, ավարտելու տարին.</w:t>
      </w:r>
    </w:p>
    <w:p>
      <w:pPr>
        <w:numPr>
          <w:ilvl w:val="0"/>
          <w:numId w:val="28"/>
        </w:numPr>
      </w:pPr>
      <w:r>
        <w:rPr/>
        <w:t xml:space="preserve">որակավորումը.</w:t>
      </w:r>
    </w:p>
    <w:p>
      <w:pPr>
        <w:numPr>
          <w:ilvl w:val="0"/>
          <w:numId w:val="28"/>
        </w:numPr>
      </w:pPr>
      <w:r>
        <w:rPr/>
        <w:t xml:space="preserve">ավարտական փաստաթղթի համարը.</w:t>
      </w:r>
    </w:p>
    <w:p>
      <w:pPr>
        <w:numPr>
          <w:ilvl w:val="0"/>
          <w:numId w:val="28"/>
        </w:numPr>
      </w:pPr>
      <w:r>
        <w:rPr/>
        <w:t xml:space="preserve">գիտական աստիճանը, կոչումը.</w:t>
      </w:r>
    </w:p>
    <w:p>
      <w:pPr>
        <w:numPr>
          <w:ilvl w:val="0"/>
          <w:numId w:val="28"/>
        </w:numPr>
      </w:pPr>
      <w:r>
        <w:rPr/>
        <w:t xml:space="preserve">պարտադիր վերապատրաստում անցնելու տարին, ամիսն ու ամսաթիվը.</w:t>
      </w:r>
    </w:p>
    <w:p>
      <w:pPr>
        <w:numPr>
          <w:ilvl w:val="0"/>
          <w:numId w:val="28"/>
        </w:numPr>
      </w:pPr>
      <w:r>
        <w:rPr/>
        <w:t xml:space="preserve">որակավորման տարակարգ ստանալու տարին, ամիսն ու ամսաթիվը, փաստաթղթի համարը, տարակարգի աստիճանը: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 Հաստիքացուցակ</w:t>
      </w:r>
    </w:p>
    <w:p>
      <w:pPr/>
      <w:r>
        <w:rPr/>
        <w:t xml:space="preserve"> </w:t>
      </w:r>
    </w:p>
    <w:p>
      <w:pPr>
        <w:numPr>
          <w:ilvl w:val="0"/>
          <w:numId w:val="30"/>
        </w:numPr>
      </w:pPr>
      <w:r>
        <w:rPr/>
        <w:t xml:space="preserve">Հաստիքացուցակը ձևավորվում է համակարգում պաշտոնների անվանացանկը, հաստիքների թիվը և դրույքաչափերը լրացնելուց հետո՝ ինքնաշխատ եղանակով։</w:t>
      </w:r>
    </w:p>
    <w:p>
      <w:pPr>
        <w:numPr>
          <w:ilvl w:val="0"/>
          <w:numId w:val="30"/>
        </w:numPr>
      </w:pPr>
      <w:r>
        <w:rPr/>
        <w:t xml:space="preserve">Պաշտոնների անվանացանկը, հաստիքներ թիվը և դրույքաչափերը լրացնում է տնօրենը կամ տնօրենի կողմից հրամանով նշանակված ուսումնական հաստատության աշխատակիցը։</w:t>
      </w:r>
    </w:p>
    <w:p>
      <w:pPr>
        <w:numPr>
          <w:ilvl w:val="0"/>
          <w:numId w:val="30"/>
        </w:numPr>
      </w:pPr>
      <w:r>
        <w:rPr/>
        <w:t xml:space="preserve">Էլեկտրոնային հաստիքացուցակում արտացոլվում են հետևյալ տվյալները՝</w:t>
      </w:r>
    </w:p>
    <w:p>
      <w:pPr/>
      <w:r>
        <w:rPr/>
        <w:t xml:space="preserve">1) պաշտոնի անվանումը.</w:t>
      </w:r>
    </w:p>
    <w:p>
      <w:pPr/>
      <w:r>
        <w:rPr/>
        <w:t xml:space="preserve">2) հաստիքների թիվը.</w:t>
      </w:r>
    </w:p>
    <w:p>
      <w:pPr/>
      <w:r>
        <w:rPr/>
        <w:t xml:space="preserve">3) պաշտոնի բոլոր հաստիքների դրույքաչափը (դրամ)՝ մեկ ամսվա և մեկ տարվա համար: 34. Ձևավորված հաստիքացուցակը ներբեռնվում է համակարգից։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Տարիֆիկացիոն մատյան</w:t>
      </w:r>
    </w:p>
    <w:p>
      <w:pPr/>
      <w:r>
        <w:rPr/>
        <w:t xml:space="preserve"> </w:t>
      </w:r>
    </w:p>
    <w:p>
      <w:pPr>
        <w:numPr>
          <w:ilvl w:val="0"/>
          <w:numId w:val="32"/>
        </w:numPr>
      </w:pPr>
      <w:r>
        <w:rPr/>
        <w:t xml:space="preserve">Տարիֆիկացիոն մատյանը ձևավորվում է համակարգում հաստատությունում տարիքային խմբերի ձևավորման և աշխատանքի բաշխման հիման վրա՝ ինքնաշխատ եղանակով։</w:t>
      </w:r>
    </w:p>
    <w:p>
      <w:pPr>
        <w:numPr>
          <w:ilvl w:val="0"/>
          <w:numId w:val="32"/>
        </w:numPr>
      </w:pPr>
      <w:r>
        <w:rPr/>
        <w:t xml:space="preserve">Տարիֆիկացիոն մատյանում ցուցադրվում է՝</w:t>
      </w:r>
    </w:p>
    <w:p>
      <w:pPr>
        <w:numPr>
          <w:ilvl w:val="1"/>
          <w:numId w:val="32"/>
        </w:numPr>
      </w:pPr>
      <w:r>
        <w:rPr/>
        <w:t xml:space="preserve">հաստատության աշխատողների ցուցակը.</w:t>
      </w:r>
    </w:p>
    <w:p>
      <w:pPr>
        <w:numPr>
          <w:ilvl w:val="1"/>
          <w:numId w:val="32"/>
        </w:numPr>
      </w:pPr>
      <w:r>
        <w:rPr/>
        <w:t xml:space="preserve">հաստատության մանկավարժական աշխատողների ուսումնական ծանրաբեռնվածության համապատասխան վարձատրության չափը.</w:t>
      </w:r>
    </w:p>
    <w:p>
      <w:pPr>
        <w:numPr>
          <w:ilvl w:val="1"/>
          <w:numId w:val="32"/>
        </w:numPr>
      </w:pPr>
      <w:r>
        <w:rPr/>
        <w:t xml:space="preserve">հաստատության վարչատնտեսական պաշտոնները և դրան համապատասխան վարձատրության չափը.</w:t>
      </w:r>
    </w:p>
    <w:p>
      <w:pPr>
        <w:numPr>
          <w:ilvl w:val="1"/>
          <w:numId w:val="32"/>
        </w:numPr>
      </w:pPr>
      <w:r>
        <w:rPr/>
        <w:t xml:space="preserve">հաստատության աշխատողների աշխատավարձը ամսեկան և տարեկան կտրվածքով.</w:t>
      </w:r>
    </w:p>
    <w:p>
      <w:pPr>
        <w:numPr>
          <w:ilvl w:val="1"/>
          <w:numId w:val="32"/>
        </w:numPr>
      </w:pPr>
      <w:r>
        <w:rPr/>
        <w:t xml:space="preserve">հաստատության մանկավարժական աշատողների հավելավճարի չափը: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Ձև 1</w:t>
      </w:r>
    </w:p>
    <w:p>
      <w:pPr/>
      <w:r>
        <w:rPr/>
        <w:t xml:space="preserve">Հաստատված է մանկավարժական խորհրդի առաջին նիստում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Տնօրեն` ___________ </w:t>
      </w:r>
    </w:p>
    <w:p>
      <w:pPr/>
      <w:r>
        <w:rPr/>
        <w:t xml:space="preserve">                                                                                                «____»  ____________ 20    թ.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ՏԱՐԵԿԱՆ ԱՇԽԱՏԱՆՔԱՅԻՆ ՊԼԱՆ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------------------------------------ուսումնական տարի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tbl>
      <w:tblGrid>
        <w:gridCol w:w="3690" w:type="dxa"/>
        <w:gridCol w:w="2250" w:type="dxa"/>
        <w:gridCol w:w="990" w:type="dxa"/>
        <w:gridCol w:w="990" w:type="dxa"/>
        <w:gridCol w:w="990" w:type="dxa"/>
        <w:gridCol w:w="915" w:type="dxa"/>
        <w:gridCol w:w="1425" w:type="dxa"/>
      </w:tblGrid>
      <w:tblPr>
        <w:tblW w:w="11250" w:type="dxa"/>
        <w:tblLayout w:type="autofit"/>
      </w:tblPr>
      <w:tr>
        <w:trPr/>
        <w:tc>
          <w:tcPr>
            <w:tcW w:w="3690" w:type="dxa"/>
            <w:noWrap/>
          </w:tcPr>
          <w:p>
            <w:pPr/>
            <w:r>
              <w:rPr>
                <w:b w:val="1"/>
                <w:bCs w:val="1"/>
              </w:rPr>
              <w:t xml:space="preserve">Ամիսը</w:t>
            </w:r>
          </w:p>
        </w:tc>
        <w:tc>
          <w:tcPr>
            <w:tcW w:w="2250" w:type="dxa"/>
            <w:noWrap/>
          </w:tcPr>
          <w:p>
            <w:pPr/>
            <w:r>
              <w:rPr>
                <w:b w:val="1"/>
                <w:bCs w:val="1"/>
              </w:rPr>
              <w:t xml:space="preserve"> Պատասխանատուն</w:t>
            </w:r>
          </w:p>
        </w:tc>
        <w:tc>
          <w:tcPr>
            <w:tcW w:w="990" w:type="dxa"/>
            <w:noWrap/>
          </w:tcPr>
          <w:p>
            <w:pPr/>
            <w:r>
              <w:rPr>
                <w:b w:val="1"/>
                <w:bCs w:val="1"/>
              </w:rPr>
              <w:t xml:space="preserve">I</w:t>
            </w:r>
            <w:r>
              <w:rPr>
                <w:b w:val="1"/>
                <w:bCs w:val="1"/>
              </w:rPr>
              <w:t xml:space="preserve"> շաբաթ</w:t>
            </w:r>
          </w:p>
        </w:tc>
        <w:tc>
          <w:tcPr>
            <w:tcW w:w="990" w:type="dxa"/>
            <w:noWrap/>
          </w:tcPr>
          <w:p>
            <w:pPr/>
            <w:r>
              <w:rPr>
                <w:b w:val="1"/>
                <w:bCs w:val="1"/>
              </w:rPr>
              <w:t xml:space="preserve">II</w:t>
            </w:r>
          </w:p>
          <w:p>
            <w:pPr/>
            <w:r>
              <w:rPr>
                <w:b w:val="1"/>
                <w:bCs w:val="1"/>
              </w:rPr>
              <w:t xml:space="preserve">շաբաթ</w:t>
            </w:r>
          </w:p>
        </w:tc>
        <w:tc>
          <w:tcPr>
            <w:tcW w:w="990" w:type="dxa"/>
            <w:noWrap/>
          </w:tcPr>
          <w:p>
            <w:pPr/>
            <w:r>
              <w:rPr>
                <w:b w:val="1"/>
                <w:bCs w:val="1"/>
              </w:rPr>
              <w:t xml:space="preserve">III</w:t>
            </w:r>
          </w:p>
          <w:p>
            <w:pPr/>
            <w:r>
              <w:rPr>
                <w:b w:val="1"/>
                <w:bCs w:val="1"/>
              </w:rPr>
              <w:t xml:space="preserve">շաբաթ</w:t>
            </w:r>
          </w:p>
        </w:tc>
        <w:tc>
          <w:tcPr>
            <w:tcW w:w="915" w:type="dxa"/>
            <w:noWrap/>
          </w:tcPr>
          <w:p>
            <w:pPr/>
            <w:r>
              <w:rPr>
                <w:b w:val="1"/>
                <w:bCs w:val="1"/>
              </w:rPr>
              <w:t xml:space="preserve">IV</w:t>
            </w:r>
          </w:p>
          <w:p>
            <w:pPr/>
            <w:r>
              <w:rPr>
                <w:b w:val="1"/>
                <w:bCs w:val="1"/>
              </w:rPr>
              <w:t xml:space="preserve">շաբաթ</w:t>
            </w:r>
          </w:p>
        </w:tc>
        <w:tc>
          <w:tcPr>
            <w:tcW w:w="1425" w:type="dxa"/>
            <w:noWrap/>
          </w:tcPr>
          <w:p>
            <w:pPr/>
            <w:r>
              <w:rPr>
                <w:b w:val="1"/>
                <w:bCs w:val="1"/>
              </w:rPr>
              <w:t xml:space="preserve">Նշումներ կատարման մասին</w:t>
            </w:r>
          </w:p>
        </w:tc>
      </w:tr>
      <w:tr>
        <w:trPr/>
        <w:tc>
          <w:tcPr>
            <w:tcW w:w="3690" w:type="dxa"/>
            <w:noWrap/>
          </w:tcPr>
          <w:p>
            <w:pPr/>
            <w:r>
              <w:rPr>
                <w:b w:val="1"/>
                <w:bCs w:val="1"/>
              </w:rPr>
              <w:t xml:space="preserve">1.   </w:t>
            </w:r>
            <w:r>
              <w:rPr>
                <w:b w:val="1"/>
                <w:bCs w:val="1"/>
              </w:rPr>
              <w:t xml:space="preserve">Ուսումնադաստիարակչական  աշխատանք՝</w:t>
            </w:r>
          </w:p>
          <w:p>
            <w:pPr/>
            <w:r>
              <w:rPr/>
              <w:t xml:space="preserve">1)      </w:t>
            </w:r>
          </w:p>
          <w:p>
            <w:pPr/>
            <w:r>
              <w:rPr/>
              <w:t xml:space="preserve">2)      </w:t>
            </w:r>
          </w:p>
          <w:p>
            <w:pPr/>
            <w:r>
              <w:rPr/>
              <w:t xml:space="preserve">3)     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2.   </w:t>
            </w:r>
            <w:r>
              <w:rPr>
                <w:b w:val="1"/>
                <w:bCs w:val="1"/>
              </w:rPr>
              <w:t xml:space="preserve">Ֆինանսատնտեսական և վարչական աշխատանք՝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/>
              <w:t xml:space="preserve">1)                         </w:t>
            </w:r>
          </w:p>
          <w:p>
            <w:pPr/>
            <w:r>
              <w:rPr/>
              <w:t xml:space="preserve">2)                        </w:t>
            </w:r>
          </w:p>
          <w:p>
            <w:pPr/>
            <w:r>
              <w:rPr>
                <w:b w:val="1"/>
                <w:bCs w:val="1"/>
              </w:rPr>
              <w:t xml:space="preserve">3)                       </w:t>
            </w:r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225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91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42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</w:tbl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Ձև 2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Ուսումնադաստիարակչական աշխատանքների դիտարկման թերթիկ</w:t>
      </w:r>
    </w:p>
    <w:p>
      <w:pPr/>
      <w:r>
        <w:rPr/>
        <w:t xml:space="preserve"> </w:t>
      </w:r>
    </w:p>
    <w:p>
      <w:pPr/>
      <w:r>
        <w:rPr/>
        <w:t xml:space="preserve">Հաստատություն՝ ------------------------------------------------------------------------------------------------                                                                    </w:t>
      </w:r>
    </w:p>
    <w:p>
      <w:pPr/>
      <w:r>
        <w:rPr/>
        <w:t xml:space="preserve">Տարիքային խումբ՝      ------------------------------------------------------------------------------------------</w:t>
      </w:r>
    </w:p>
    <w:p>
      <w:pPr/>
      <w:r>
        <w:rPr/>
        <w:t xml:space="preserve">Մանկավարժական աշխատող՝   ------------------------------------------------------------------------------</w:t>
      </w:r>
    </w:p>
    <w:p>
      <w:pPr/>
      <w:r>
        <w:rPr/>
        <w:t xml:space="preserve">Ամսաթիվ՝         ----------------------------------------------------------------------------------------------------- </w:t>
      </w:r>
    </w:p>
    <w:p>
      <w:pPr/>
      <w:r>
        <w:rPr/>
        <w:t xml:space="preserve"> </w:t>
      </w:r>
    </w:p>
    <w:tbl>
      <w:tblGrid>
        <w:gridCol w:w="3510" w:type="dxa"/>
        <w:gridCol w:w="990" w:type="dxa"/>
        <w:gridCol w:w="1980" w:type="dxa"/>
        <w:gridCol w:w="1710" w:type="dxa"/>
        <w:gridCol w:w="2790" w:type="dxa"/>
      </w:tblGrid>
      <w:tblPr>
        <w:tblW w:w="10980" w:type="dxa"/>
        <w:tblLayout w:type="autofit"/>
      </w:tblPr>
      <w:tr>
        <w:trPr/>
        <w:tc>
          <w:tcPr>
            <w:tcW w:w="10980" w:type="dxa"/>
            <w:gridSpan w:val="5"/>
            <w:noWrap/>
          </w:tcPr>
          <w:p>
            <w:pPr/>
            <w:r>
              <w:rPr/>
              <w:t xml:space="preserve">                                                 Ուսումնադաստիարակչական գործընթաց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510" w:type="dxa"/>
            <w:noWrap/>
          </w:tcPr>
          <w:p>
            <w:pPr/>
            <w:r>
              <w:rPr/>
              <w:t xml:space="preserve">Գործունեության տարբեր ձևերի պլանավորում</w:t>
            </w:r>
          </w:p>
        </w:tc>
        <w:tc>
          <w:tcPr>
            <w:tcW w:w="2970" w:type="dxa"/>
            <w:gridSpan w:val="2"/>
            <w:noWrap/>
          </w:tcPr>
          <w:p>
            <w:pPr/>
            <w:r>
              <w:rPr/>
              <w:t xml:space="preserve">Առկա է</w:t>
            </w:r>
          </w:p>
        </w:tc>
        <w:tc>
          <w:tcPr>
            <w:tcW w:w="1710" w:type="dxa"/>
            <w:noWrap/>
          </w:tcPr>
          <w:p>
            <w:pPr/>
            <w:r>
              <w:rPr/>
              <w:t xml:space="preserve">Առկա չէ</w:t>
            </w:r>
          </w:p>
        </w:tc>
        <w:tc>
          <w:tcPr>
            <w:tcW w:w="2790" w:type="dxa"/>
            <w:noWrap/>
          </w:tcPr>
          <w:p>
            <w:pPr/>
            <w:r>
              <w:rPr/>
              <w:t xml:space="preserve">Մեկնաբանություն</w:t>
            </w:r>
          </w:p>
        </w:tc>
      </w:tr>
      <w:tr>
        <w:trPr/>
        <w:tc>
          <w:tcPr>
            <w:tcW w:w="990" w:type="dxa"/>
            <w:noWrap/>
          </w:tcPr>
          <w:p>
            <w:pPr/>
            <w:r>
              <w:rPr/>
              <w:t xml:space="preserve">Թերի է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Ամբողջական է</w:t>
            </w:r>
          </w:p>
        </w:tc>
      </w:tr>
      <w:tr>
        <w:trPr/>
        <w:tc>
          <w:tcPr>
            <w:tcW w:w="3510" w:type="dxa"/>
            <w:noWrap/>
          </w:tcPr>
          <w:p>
            <w:pPr/>
            <w:r>
              <w:rPr/>
              <w:t xml:space="preserve">Առավոտյան ընդունելություն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79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510" w:type="dxa"/>
            <w:noWrap/>
          </w:tcPr>
          <w:p>
            <w:pPr/>
            <w:r>
              <w:rPr/>
              <w:t xml:space="preserve">Առավոտյան մարմնամարզություն /ամսական/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79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510" w:type="dxa"/>
            <w:noWrap/>
          </w:tcPr>
          <w:p>
            <w:pPr/>
            <w:r>
              <w:rPr/>
              <w:t xml:space="preserve">Խաղ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79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510" w:type="dxa"/>
            <w:noWrap/>
          </w:tcPr>
          <w:p>
            <w:pPr/>
            <w:r>
              <w:rPr/>
              <w:t xml:space="preserve">Դիտում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79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510" w:type="dxa"/>
            <w:noWrap/>
          </w:tcPr>
          <w:p>
            <w:pPr/>
            <w:r>
              <w:rPr/>
              <w:t xml:space="preserve">Զբոսանք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79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510" w:type="dxa"/>
            <w:noWrap/>
          </w:tcPr>
          <w:p>
            <w:pPr/>
            <w:r>
              <w:rPr/>
              <w:t xml:space="preserve">Մշակութային այցեր/եռամսյակի կտրվածքով/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79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510" w:type="dxa"/>
            <w:noWrap/>
          </w:tcPr>
          <w:p>
            <w:pPr/>
            <w:r>
              <w:rPr/>
              <w:t xml:space="preserve">Էքսկուրսիա</w:t>
            </w:r>
          </w:p>
          <w:p>
            <w:pPr/>
            <w:r>
              <w:rPr/>
              <w:t xml:space="preserve">/եռամսյակի կտրվածքով/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79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510" w:type="dxa"/>
            <w:noWrap/>
          </w:tcPr>
          <w:p>
            <w:pPr/>
            <w:r>
              <w:rPr/>
              <w:t xml:space="preserve">Անհատական, զույգերով, ենթախմբով  աշխատանք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79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510" w:type="dxa"/>
            <w:noWrap/>
          </w:tcPr>
          <w:p>
            <w:pPr/>
            <w:r>
              <w:rPr/>
              <w:t xml:space="preserve">Աշխատանք ծնողների հետ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79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Լրացուցիչ դիտարկումներ՝ </w:t>
      </w:r>
    </w:p>
    <w:p>
      <w:pPr/>
      <w:r>
        <w:rPr/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/>
      <w:r>
        <w:rPr/>
        <w:t xml:space="preserve">Եզրակացություն՝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Պարապմունքի դիտարկման թերթիկ</w:t>
      </w:r>
    </w:p>
    <w:p>
      <w:pPr/>
      <w:r>
        <w:rPr/>
        <w:t xml:space="preserve"> </w:t>
      </w:r>
    </w:p>
    <w:p>
      <w:pPr/>
      <w:r>
        <w:rPr/>
        <w:t xml:space="preserve">Հաստատություն՝ ------------------------------------------------------------------------------------------------                                                                    </w:t>
      </w:r>
    </w:p>
    <w:p>
      <w:pPr/>
      <w:r>
        <w:rPr/>
        <w:t xml:space="preserve">Տարիքային խումբ՝      ------------------------------------------------------------------------------------------</w:t>
      </w:r>
    </w:p>
    <w:p>
      <w:pPr/>
      <w:r>
        <w:rPr/>
        <w:t xml:space="preserve">Ծրագրային բաղադրիչ՝ ­­­-------------------------------­­­­­­­­­­­­---------------------------------------------------------</w:t>
      </w:r>
    </w:p>
    <w:p>
      <w:pPr/>
      <w:r>
        <w:rPr/>
        <w:t xml:space="preserve">Թեմա՝             ----------------------------------------------------------------------------------------------------</w:t>
      </w:r>
    </w:p>
    <w:p>
      <w:pPr/>
      <w:r>
        <w:rPr/>
        <w:t xml:space="preserve">Սաների թիվ (ցուցակայնի և ներկա)՝ -----------------------------------------------------------------------</w:t>
      </w:r>
    </w:p>
    <w:p>
      <w:pPr/>
      <w:r>
        <w:rPr/>
        <w:t xml:space="preserve">Մանկավարժական աշխատող՝   ------------------------------------------------------------------------------</w:t>
      </w:r>
    </w:p>
    <w:p>
      <w:pPr/>
      <w:r>
        <w:rPr/>
        <w:t xml:space="preserve">Ամսաթիվ՝         ----------------------------------------------------------------------------------------------------- </w:t>
      </w:r>
    </w:p>
    <w:p>
      <w:pPr/>
      <w:r>
        <w:rPr/>
        <w:t xml:space="preserve"> </w:t>
      </w:r>
    </w:p>
    <w:tbl>
      <w:tblGrid>
        <w:gridCol w:w="5295" w:type="dxa"/>
        <w:gridCol w:w="720" w:type="dxa"/>
        <w:gridCol w:w="1080" w:type="dxa"/>
        <w:gridCol w:w="630" w:type="dxa"/>
        <w:gridCol w:w="2700" w:type="dxa"/>
      </w:tblGrid>
      <w:tblPr>
        <w:tblW w:w="10425" w:type="dxa"/>
        <w:tblLayout w:type="autofit"/>
      </w:tblPr>
      <w:tr>
        <w:trPr/>
        <w:tc>
          <w:tcPr>
            <w:tcW w:w="5295" w:type="dxa"/>
            <w:noWrap/>
          </w:tcPr>
          <w:p>
            <w:pPr/>
            <w:r>
              <w:rPr/>
              <w:t xml:space="preserve">Գնահատման չափանիշներ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Այո 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Մասամբ 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Ոչ 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Մեկնաբանություն</w:t>
            </w:r>
          </w:p>
        </w:tc>
      </w:tr>
      <w:tr>
        <w:trPr/>
        <w:tc>
          <w:tcPr>
            <w:tcW w:w="5295" w:type="dxa"/>
            <w:noWrap/>
          </w:tcPr>
          <w:p>
            <w:pPr/>
            <w:r>
              <w:rPr/>
              <w:t xml:space="preserve">Պարապմունքը պլանավորված է, ձևակերպված են պարապմունքի թեման, նպատակը, քայլերը և վերջնարդյունքները: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295" w:type="dxa"/>
            <w:noWrap/>
          </w:tcPr>
          <w:p>
            <w:pPr/>
            <w:r>
              <w:rPr/>
              <w:t xml:space="preserve">Քայլերը բխում են սահմանված նպատակից, փոխկապակցված են: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295" w:type="dxa"/>
            <w:noWrap/>
          </w:tcPr>
          <w:p>
            <w:pPr/>
            <w:r>
              <w:rPr/>
              <w:t xml:space="preserve">Մանկավարժական աշխատողը մոտիվացիա է ստեղծում սաների մեջ և խթանում նրանց հետաքրքրությունը: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295" w:type="dxa"/>
            <w:noWrap/>
          </w:tcPr>
          <w:p>
            <w:pPr/>
            <w:r>
              <w:rPr/>
              <w:t xml:space="preserve">Պարապմունքի ընթացքում պահպանվում են բոլոր փուլերի սահուն հերթագայումները: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295" w:type="dxa"/>
            <w:noWrap/>
          </w:tcPr>
          <w:p>
            <w:pPr/>
            <w:r>
              <w:rPr/>
              <w:t xml:space="preserve">Պարապմունքն անցկացվում է փոխգործուն մեթոդների կիրառմամբ, առկա են խմբային առաջադրանքներ: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295" w:type="dxa"/>
            <w:noWrap/>
          </w:tcPr>
          <w:p>
            <w:pPr/>
            <w:r>
              <w:rPr/>
              <w:t xml:space="preserve">Մանկավարժական աշխատողն ապահովում է յուրաքանչյուր սանի ներգրավվածությունը պարապմունքի ընթացքում: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295" w:type="dxa"/>
            <w:noWrap/>
          </w:tcPr>
          <w:p>
            <w:pPr/>
            <w:r>
              <w:rPr/>
              <w:t xml:space="preserve">Մանկավարժական աշխատողը կիրառում է ձևավորող գնահատման տարբեր ձևեր և գործիքներ: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295" w:type="dxa"/>
            <w:noWrap/>
          </w:tcPr>
          <w:p>
            <w:pPr/>
            <w:r>
              <w:rPr/>
              <w:t xml:space="preserve">Մանկավարժական աշխատողն ապահովում է հետադարձ կապ յուրաքանչյուր սանի հետ: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295" w:type="dxa"/>
            <w:noWrap/>
          </w:tcPr>
          <w:p>
            <w:pPr/>
            <w:r>
              <w:rPr/>
              <w:t xml:space="preserve">Մանկավարժական աշխատողը հարգանքով է վերաբերվում բոլոր սաներին: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295" w:type="dxa"/>
            <w:noWrap/>
          </w:tcPr>
          <w:p>
            <w:pPr/>
            <w:r>
              <w:rPr/>
              <w:t xml:space="preserve">Մանկավարժական աշխատողն  արձագանքում է բոլոր սաների կարիքներին: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295" w:type="dxa"/>
            <w:noWrap/>
          </w:tcPr>
          <w:p>
            <w:pPr/>
            <w:r>
              <w:rPr/>
              <w:t xml:space="preserve">Մանկավարժական աշխատողնը խոսում է պարզ ու գրագետ, ունի խոսքի չափավոր տեմպ և այլն):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295" w:type="dxa"/>
            <w:noWrap/>
          </w:tcPr>
          <w:p>
            <w:pPr/>
            <w:r>
              <w:rPr/>
              <w:t xml:space="preserve">Մանկավարժական աշխատողի կողմից ապահովվում է դրական հուզական միջավայր պարապմունքի ընթացքում: 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295" w:type="dxa"/>
            <w:noWrap/>
          </w:tcPr>
          <w:p>
            <w:pPr/>
            <w:r>
              <w:rPr/>
              <w:t xml:space="preserve">Պարապմունքի ընթացքում կիրառվում են խաղերի տարբեր տեսակներ /դիդակտիկ խաղ, խաղ-բեմականացում, երաժշտադիդակտիկ խաղ և այլն/: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295" w:type="dxa"/>
            <w:noWrap/>
          </w:tcPr>
          <w:p>
            <w:pPr/>
            <w:r>
              <w:rPr/>
              <w:t xml:space="preserve">Ուսումնադաստիարակչական գործընթացի արդյունավետ կազմակերպման համար առկա են  </w:t>
            </w:r>
          </w:p>
          <w:p>
            <w:pPr/>
            <w:r>
              <w:rPr/>
              <w:t xml:space="preserve">·   դիդակտիկ պարագաներ,</w:t>
            </w:r>
          </w:p>
          <w:p>
            <w:pPr/>
            <w:r>
              <w:rPr/>
              <w:t xml:space="preserve">·   սարքավորումներ,</w:t>
            </w:r>
          </w:p>
          <w:p>
            <w:pPr/>
            <w:r>
              <w:rPr/>
              <w:t xml:space="preserve">·   կրթության և զարգացման առանձնահատուկ պայմանների կարիք ունեցող սաների համար հարմարեցումներ:      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295" w:type="dxa"/>
            <w:noWrap/>
          </w:tcPr>
          <w:p>
            <w:pPr/>
            <w:r>
              <w:rPr/>
              <w:t xml:space="preserve">Պարապմունքի դիդակտիկ պարագաները սաների համար հասանելի վայրում են տեղադրված, բաշխիչ  նյութերը համապատասխանում են նրանց քանակին: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295" w:type="dxa"/>
            <w:noWrap/>
          </w:tcPr>
          <w:p>
            <w:pPr/>
            <w:r>
              <w:rPr/>
              <w:t xml:space="preserve">Պարապմունքի կշռադատման փուլում սաները նկարագրում են  իրենց ձեռքբերումները: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Լրացուցիչ դիտարկումներ՝ </w:t>
      </w:r>
    </w:p>
    <w:p>
      <w:pPr/>
      <w:r>
        <w:rPr/>
        <w:t xml:space="preserve">------------------------------------------------------------------------------------------------------------------------------------------------------</w:t>
      </w:r>
    </w:p>
    <w:p>
      <w:pPr/>
      <w:r>
        <w:rPr/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/>
      <w:r>
        <w:rPr/>
        <w:t xml:space="preserve">Եզրակացություն՝</w:t>
      </w:r>
    </w:p>
    <w:p>
      <w:pPr/>
      <w:r>
        <w:rPr/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F6D02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6F8C4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D74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E7DBB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289B4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3E90EED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122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0149F3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52F8514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F8F5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5F18967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C178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85B7CAA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E8A74E1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F93E663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2CC23F7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C933D88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9424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B30F28B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05DBF17"/>
    <w:multiLevelType w:val="multilevel"/>
    <w:lvl w:ilvl="0">
      <w:start w:val="2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9508D57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0956D42"/>
    <w:multiLevelType w:val="multilevel"/>
    <w:lvl w:ilvl="0">
      <w:start w:val="2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39BD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51DE38D"/>
    <w:multiLevelType w:val="multilevel"/>
    <w:lvl w:ilvl="0">
      <w:start w:val="2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84B1EEC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9F0108B2"/>
    <w:multiLevelType w:val="multilevel"/>
    <w:lvl w:ilvl="0">
      <w:start w:val="2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9DB32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072484B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9E7A17BD"/>
    <w:multiLevelType w:val="multilevel"/>
    <w:lvl w:ilvl="0">
      <w:start w:val="3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66F4BD53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BC3C5BCA"/>
    <w:multiLevelType w:val="multilevel"/>
    <w:lvl w:ilvl="0">
      <w:start w:val="3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2026-03-31T05:07:04+04:00</dcterms:created>
  <dcterms:modified xsi:type="dcterms:W3CDTF">2026-03-31T05:07:04+04:00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