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ՀՈՒԼԻՍԻ 21-Ի N 1104-Ն ՈՐՈՇՄԱՆ ՄԵՋ ՓՈՓՈԽՈՒԹՅՈՒՆ ԿԱՏԱՐԵԼՈՒ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____________________2024 թվականի   N   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2022 ԹՎԱԿԱՆԻ ՀՈՒԼԻՍԻ 21-Ի N 1104-Ն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Հիմք ընդունելով «Նորմատիվ իրավական ակտերի մասին» օրենքի 34-րդ հոդվածի 1-ին մասը՝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հուլիսի 21-ի «Պեստիցիդների և ագրոքիմիկատների գրանցման հանձնաժողովի կազմը և գործունեության կարգը սահմանելու մասին» N 1104-Ն որոշման մեջ կատարել հետևյալ փոփոխությունը.</w:t>
      </w:r>
    </w:p>
    <w:p>
      <w:pPr>
        <w:numPr>
          <w:ilvl w:val="0"/>
          <w:numId w:val="3"/>
        </w:numPr>
      </w:pPr>
      <w:r>
        <w:rPr/>
        <w:t xml:space="preserve">որոշմամբ սահմանված N 1 հավելվածի 9-րդ կետն ուժը կորցրած ճանաչել։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231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6E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E3EA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2026-03-31T14:44:59+04:00</dcterms:created>
  <dcterms:modified xsi:type="dcterms:W3CDTF">2026-03-31T14:44:59+04:00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