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2009 թվականի նոյեմբերի 12-ի N 1308-Ն որոշման մեջ փոփոխություններ և լրացումներ կատարելու մասին» 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----- -------------- 2024 թվականի</w:t>
      </w:r>
      <w:r>
        <w:rPr>
          <w:b w:val="1"/>
          <w:bCs w:val="1"/>
        </w:rPr>
        <w:t xml:space="preserve"> N ------- 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2009 ԹՎԱԿԱՆԻ</w:t>
      </w:r>
    </w:p>
    <w:p>
      <w:pPr>
        <w:jc w:val="center"/>
      </w:pPr>
      <w:r>
        <w:rPr>
          <w:b w:val="1"/>
          <w:bCs w:val="1"/>
        </w:rPr>
        <w:t xml:space="preserve">ՆՈՅԵՄԲԵՐԻ 12-Ի N 1308-Ն ՈՐՈՇՄԱՆ ՄԵՋ ՓՈՓՈԽՈՒԹՅՈՒՆՆԵՐ ԵՎ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   Ղեկավարվելով «Նորմատիվ իրավական ակտերի մասին» օրենքի 33-րդ և 34-րդ հոդվածներով՝  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1. Հայաստանի Հանրապետության կառավարության 2009 թվականի նոյեմբերի 12-ի «Ռազմական նշանակության արտադրանքի ցանկը, ռազմական նշանակության արտադրանքի ներմուծման, արտահանման, ռազմական նշանակության արտադրանքի տարանցիկ փոխադրման, այդ արտադրանքի առևտրի միջնորդական գործունեության լիցենզավորման կարգերը և անհրաժեշտ փաստաթղթերի ձևերը հաստատելու մասին» N 1308-Ն որոշման (այսուհետ՝ «Որոշում») մեջ կատարել հետևյալ փոփոխություններն ու լրացումները.</w:t>
      </w:r>
    </w:p>
    <w:p>
      <w:pPr/>
      <w:r>
        <w:rPr/>
        <w:t xml:space="preserve">      1) Որոշման ողջ տեքստում.</w:t>
      </w:r>
    </w:p>
    <w:p>
      <w:pPr/>
      <w:r>
        <w:rPr/>
        <w:t xml:space="preserve">       ա. «Նկարագիր», «Տեխնիկական նկարագիր», «Հատուկ նկարագիր» բառերից և համարակալումներից հետո դրված «/» կամ «|» կետադրական նշանները փոխարինել «.» կետադրական նշանով,</w:t>
      </w:r>
    </w:p>
    <w:p>
      <w:pPr/>
      <w:r>
        <w:rPr/>
        <w:t xml:space="preserve">       բ. «Հայաստանի Հանրապետության Հայաստանի Հանրապետության ներքին գործերի նախարարություն» բառերը և դրա համապատասխան հոլովաձևերը փոխարինել «Հայաստանի Հանրապետության ներքին գործերի նախարարություն» բառերով և դրա համապատասխան հոլովաձևերով,   </w:t>
      </w:r>
    </w:p>
    <w:p>
      <w:pPr/>
      <w:r>
        <w:rPr/>
        <w:t xml:space="preserve">       2) Որոշման Հավելված N 1-ում.</w:t>
      </w:r>
    </w:p>
    <w:p>
      <w:pPr/>
      <w:r>
        <w:rPr/>
        <w:t xml:space="preserve">       ա. ՌՆ1. կետում  կատարել հետևյալ լրացումն ու փոփոխությունները.</w:t>
      </w:r>
    </w:p>
    <w:p>
      <w:pPr/>
      <w:r>
        <w:rPr/>
        <w:t xml:space="preserve">       ա) ՌՆ1. կետի Տեխնիկական նկարագրում ««Ապաակտիվացված հրաձգային զենքը»» բառից առաջ լրացնել «ՌՆ1. կետի Նկարագիր d.-ի նպատակների համար» բառերը և «Ապաակտիվացված» բառը դարձնել փոքրատառ,</w:t>
      </w:r>
    </w:p>
    <w:p>
      <w:pPr/>
      <w:r>
        <w:rPr/>
        <w:t xml:space="preserve">       բ) ՌՆ1.d.3. կետի Տեխնիկական նկարագրում «ML1.d.3.-ի նպատակների համար» բառերը փոխարինել «ՌՆ1.d.3. կետի նպատակների համար» բառերով.</w:t>
      </w:r>
    </w:p>
    <w:p>
      <w:pPr/>
      <w:r>
        <w:rPr/>
        <w:t xml:space="preserve">       բ. ՌՆ7.d. կետում  կատարել հետևյալ փոփոխությունները.</w:t>
      </w:r>
    </w:p>
    <w:p>
      <w:pPr/>
      <w:r>
        <w:rPr/>
        <w:t xml:space="preserve">       ա) 1-ին ենթակետում «՞» կետադրական նշանը փոխարինել «α» տառով,</w:t>
      </w:r>
    </w:p>
    <w:p>
      <w:pPr/>
      <w:r>
        <w:rPr/>
        <w:t xml:space="preserve">        բ) 3-րդ ենթակետում «լ-քլորոացետոֆենեն» բառը նշանը փոխարինել «ω- քլորոացետոֆենեն» բառով,</w:t>
      </w:r>
    </w:p>
    <w:p>
      <w:pPr/>
      <w:r>
        <w:rPr/>
        <w:t xml:space="preserve">        գ. ՌՆ8. կետում կատարել հետևյալ փոփոխությունն ու լրացումները.</w:t>
      </w:r>
    </w:p>
    <w:p>
      <w:pPr/>
      <w:r>
        <w:rPr/>
        <w:t xml:space="preserve">        ա) Նկարագրական մասի «Հատուկ նկարագիր 2.»-ից հետո լրացնել նոր նկարագիր հետևյալ բովանդակությամբ՝</w:t>
      </w:r>
    </w:p>
    <w:p>
      <w:pPr/>
      <w:r>
        <w:rPr/>
        <w:t xml:space="preserve">«</w:t>
      </w:r>
      <w:r>
        <w:rPr>
          <w:u w:val="single"/>
        </w:rPr>
        <w:t xml:space="preserve">Նկարագիր</w:t>
      </w:r>
      <w:r>
        <w:rPr/>
        <w:t xml:space="preserve">. ՌՆ8. կետի ենթակետերում նշված ցանկացած նյութ պետք է լինի այս ցանկում, նույնիսկ եթե այն օգտագործվել է հատկանշվածից տարբեր կիրառման մեջ (օրինակ. TAGN-ը հիմնականում օգտագործվում է որպես պայթուցիկ, բայց կարող է նաև օգտագործվել կա՛մ որպես վառելիք, կա՛մ որպես օքսիդացնող):»,</w:t>
      </w:r>
    </w:p>
    <w:p>
      <w:pPr/>
      <w:r>
        <w:rPr/>
        <w:t xml:space="preserve">       բ) Նկարագրական մասի Տեխնկական նկարագրերում հանել 2-րդ ենթակետը և համապատասխանաբար փոխել համարակալումը,</w:t>
      </w:r>
    </w:p>
    <w:p>
      <w:pPr/>
      <w:r>
        <w:rPr/>
        <w:t xml:space="preserve">       գ) ՌՆ8.a.43. կետի Տեխնիկական նկարագրում ««Պայթուցիկ համաբյուրեղապակին»» բառից առաջ լրացնել «ՌՆ8.a. կետի Նկարագրի նպատակների համար» բառերը և «Պայթուցիկ» բառը դարձնել փոքրատառ,</w:t>
      </w:r>
    </w:p>
    <w:p>
      <w:pPr/>
      <w:r>
        <w:rPr/>
        <w:t xml:space="preserve">       դ) ՌՆ8.d.3. կետում լրացնել նոր նկարագիր հետևյալ բովանդակությամբ.</w:t>
      </w:r>
    </w:p>
    <w:p>
      <w:pPr/>
      <w:r>
        <w:rPr/>
        <w:t xml:space="preserve">«</w:t>
      </w:r>
      <w:r>
        <w:rPr>
          <w:u w:val="single"/>
        </w:rPr>
        <w:t xml:space="preserve">Նկարագիր 3</w:t>
      </w:r>
      <w:r>
        <w:rPr/>
        <w:t xml:space="preserve">. ՌՆ 8.d.3. կետը չի վերաբերում յոդի պենտաֆտորիդին (CAS</w:t>
      </w:r>
    </w:p>
    <w:p>
      <w:pPr/>
      <w:r>
        <w:rPr/>
        <w:t xml:space="preserve">7783-66-6):»:</w:t>
      </w:r>
    </w:p>
    <w:p>
      <w:pPr/>
      <w:r>
        <w:rPr/>
        <w:t xml:space="preserve">        ե) ՌՆ8.հ.2. կետի «Տեխնիկական նկարագրեր.» բառերից հետո նոր պարբերությունից ավելացնել «ՌՆ8.հ. կետի Նկարագրի նպատակների համար» բառերը,</w:t>
      </w:r>
    </w:p>
    <w:p>
      <w:pPr/>
      <w:r>
        <w:rPr/>
        <w:t xml:space="preserve">        դ. ՌՆ9. կետում կատարել հետևյալ փոփոխություններն ու լրացումները.</w:t>
      </w:r>
    </w:p>
    <w:p>
      <w:pPr/>
      <w:r>
        <w:rPr/>
        <w:t xml:space="preserve">       ա) ՌՆ9.a.2.a. կետի Տեխնիկական նկարագրում ««Կանգեր»» բառից առաջ լրացնել «ՌՆ9.a.2.a. կետի նպատակների համար» բառերը և «Կանգեր» բառը դարձնել փոքրատառ,</w:t>
      </w:r>
    </w:p>
    <w:p>
      <w:pPr/>
      <w:r>
        <w:rPr/>
        <w:t xml:space="preserve">       բ) ՌՆ9.a.2.c.2. կետի Տեխնիկական նկարագրերը շարադրել հետևյալ նոր բովանդակությամբ.</w:t>
      </w:r>
    </w:p>
    <w:p>
      <w:pPr/>
      <w:r>
        <w:rPr/>
        <w:t xml:space="preserve">«</w:t>
      </w:r>
      <w:r>
        <w:rPr>
          <w:u w:val="single"/>
        </w:rPr>
        <w:t xml:space="preserve">Տեխնիկական նկարագիր.</w:t>
      </w:r>
    </w:p>
    <w:p>
      <w:pPr/>
      <w:r>
        <w:rPr/>
        <w:t xml:space="preserve">ՌՆ9.a.2.c.2. կետի նպատակների համար «նախալվացող և լվացող համակարգերը»` ծովային ջուր փչող համակարգեր են, որոնք կարող են միաժամանակ թրջել նավի արտաքին իրանը և նավի տախտակամածները:»,</w:t>
      </w:r>
    </w:p>
    <w:p>
      <w:pPr/>
      <w:r>
        <w:rPr/>
        <w:t xml:space="preserve">        գ) ՌՆ9.a.2.d.4. կետից հետո լրացնել նոր Տեխնիկական նկարագիր հետևյալ բովանդակությամբ.</w:t>
      </w:r>
    </w:p>
    <w:p>
      <w:pPr/>
      <w:r>
        <w:rPr/>
        <w:t xml:space="preserve">«</w:t>
      </w:r>
      <w:r>
        <w:rPr>
          <w:u w:val="single"/>
        </w:rPr>
        <w:t xml:space="preserve">Տեխնիկական նկարագիր.</w:t>
      </w:r>
    </w:p>
    <w:p>
      <w:pPr/>
      <w:r>
        <w:rPr/>
        <w:t xml:space="preserve">ՌՆ9.a.2. կետի նպատակների համար «քիմիական, կենսաբանական, ռադիոճառագայթային և միջուկային (CBRN) պաշտպանության» համակարգը ունի ինքնուրույն գործող ներքին տարածք պարունակող հատկանիշ, ինչպես օրինակ գերճնշումային մեկուսացում, օդափոխման համակարգի մեկուսացում, օդափոխանակման սահմանափակ ելքեր հատուկ CBRN ֆիլտրեր և սահմանափակ մուտքեր աշխատողների համար, որոնք նաև անջատված են ներկառուցված օդարգելող սրահակներով (շլյուզներով):»,</w:t>
      </w:r>
    </w:p>
    <w:p>
      <w:pPr/>
      <w:r>
        <w:rPr/>
        <w:t xml:space="preserve">        դ) ՌՆ9.b.4. կետի Տեխնիկական նկարագրից առաջ լրացնել նոր նկարագիր հետևյալ բովանդակությամբ.</w:t>
      </w:r>
    </w:p>
    <w:p>
      <w:pPr/>
      <w:r>
        <w:rPr/>
        <w:t xml:space="preserve">«</w:t>
      </w:r>
      <w:r>
        <w:rPr>
          <w:u w:val="single"/>
        </w:rPr>
        <w:t xml:space="preserve">Նկ</w:t>
      </w:r>
      <w:r>
        <w:rPr/>
        <w:t xml:space="preserve">արագիր. ՌՆ9.b.4. կետը չի վերաբերում միջուկային էներգիային:»:</w:t>
      </w:r>
    </w:p>
    <w:p>
      <w:pPr/>
      <w:r>
        <w:rPr/>
        <w:t xml:space="preserve">        ե) ՌՆ9.b.4. կետի Տեխնիկական նկարագրից հանել վերջին նախադասությունը,</w:t>
      </w:r>
    </w:p>
    <w:p>
      <w:pPr/>
      <w:r>
        <w:rPr/>
        <w:t xml:space="preserve">        զ) ՌՆ9.b.4. կետի Տեխնիկական նկարագրից հետո լրացնել նոր Հատուկ նկարագիր հետևյալ բովանդակությամբ.</w:t>
      </w:r>
    </w:p>
    <w:p>
      <w:pPr/>
      <w:r>
        <w:rPr/>
        <w:t xml:space="preserve">«</w:t>
      </w:r>
      <w:r>
        <w:rPr>
          <w:u w:val="single"/>
        </w:rPr>
        <w:t xml:space="preserve">Հատուկ նկարագիր.</w:t>
      </w:r>
      <w:r>
        <w:rPr/>
        <w:t xml:space="preserve"> Միջուկային էներգիայով առաջամուղ սարքավորման համար տե՛ս ՌՆ9.հ. կետը:»,</w:t>
      </w:r>
    </w:p>
    <w:p>
      <w:pPr/>
      <w:r>
        <w:rPr/>
        <w:t xml:space="preserve">        է) ՌՆ9.f. կետի Նկարագիրը շարադրել հետևյալ նոր բովանդակությամբ.</w:t>
      </w:r>
    </w:p>
    <w:p>
      <w:pPr/>
      <w:r>
        <w:rPr/>
        <w:t xml:space="preserve">«</w:t>
      </w:r>
      <w:r>
        <w:rPr>
          <w:u w:val="single"/>
        </w:rPr>
        <w:t xml:space="preserve">Նկարագիր 1.</w:t>
      </w:r>
      <w:r>
        <w:rPr/>
        <w:t xml:space="preserve"> ՌՆ 9. f . կետը ներառում է նավի համար միացնող մալուխները, որոնք միալար են, բազմալար և մեկառանացքային կամ հյուսված տեսակի և ֆյուզելաժ ներթափանցող սարքերը, որոնք երկուսն էլ կարող են ջրակայուն մնալ և պահպանել իրենց աշխատանքային կարողությունները 100 մ-ից ավելի ծովային խորություններում և օպտիկամալուխային կապերին և ֆյուզելաժից ներս օպտիկական ներթափանցողներ, որոնք հատուկ նախագծված են խորությունից անկախ «լազերային» ճառագայթների փոխանցման համար: </w:t>
      </w:r>
    </w:p>
    <w:p>
      <w:pPr/>
      <w:r>
        <w:rPr>
          <w:u w:val="single"/>
        </w:rPr>
        <w:t xml:space="preserve">Նկարագիր 2.</w:t>
      </w:r>
      <w:r>
        <w:rPr/>
        <w:t xml:space="preserve"> ՌՆ9.f. կետը չի վերաբերում սովորական առաջամուղ սարքերին և հիդրոդինամիկ վերահսկող ֆյուզելաժի զոնդային ներփանցիչներին:»,</w:t>
      </w:r>
    </w:p>
    <w:p>
      <w:pPr/>
      <w:r>
        <w:rPr/>
        <w:t xml:space="preserve">       ե. ՌՆ13.d.2. կետի Նկարագիր 5-ի Հատուկ նկարագրում «Լազերային» բառը վերցնել չակերտների մեջ:</w:t>
      </w:r>
    </w:p>
    <w:p>
      <w:pPr/>
      <w:r>
        <w:rPr/>
        <w:t xml:space="preserve">       զ. ՌՆ14. կետի Տեխնիկական նկարագիրը հանել և Նկարագիր 2.«ից հետո լրացնել նոր նկարագիր հետևյալ բովանդակությամբ.</w:t>
      </w:r>
    </w:p>
    <w:p>
      <w:pPr/>
      <w:r>
        <w:rPr/>
        <w:t xml:space="preserve">«</w:t>
      </w:r>
      <w:r>
        <w:rPr>
          <w:u w:val="single"/>
        </w:rPr>
        <w:t xml:space="preserve">Նկարագիր 3.</w:t>
      </w:r>
      <w:r>
        <w:rPr/>
        <w:t xml:space="preserve"> «Ռազմական ուսուցման համար մասնագիտացված սարքավորում» եզրույթը ներառում է ռազմական հարձակումների տեսակների ուսուցման, օպերացիոն թռիչքային ուսուցման, ռադարային թիրախի հայտնաբերման ուսուցման, ռադարային թիրախների գեներատորների, հրետանային ուսուցման, հակասուզանավային մարտավարության ուսուցման, թռիչքի սիմուլյատորների (ներառյալ մարդկային ցենտրիֆուգները օդաչուների/աստղագնացների ուսուցման համար, ռադարային ուսուցման, թռիչքային գործիքների ուսուցման. օդագնացության ուսուցման, հրթիռ արձակող սարքերի ուսուցման, թիրախառման ուսուցման, կեղծ «ինքնաթիռների», զրահապատյանների օգտագործման ուսուցման, անօդաչու «ինքնաթիռների» վարման ուսուցման շարժական հարմարանքները և վերգետնյա ռազմական գործողությունների համար ուսուցման սարքավորումը:»:</w:t>
      </w:r>
    </w:p>
    <w:p>
      <w:pPr/>
      <w:r>
        <w:rPr/>
        <w:t xml:space="preserve">       է. ՌՆ15. կետի երկրորդ Հատուկ նկարագիրը շարադրել հետևյալ նոր բովանդակությամբ.</w:t>
      </w:r>
    </w:p>
    <w:p>
      <w:pPr/>
      <w:r>
        <w:rPr/>
        <w:t xml:space="preserve">«</w:t>
      </w:r>
      <w:r>
        <w:rPr>
          <w:u w:val="single"/>
        </w:rPr>
        <w:t xml:space="preserve">Հատուկ նկարագիր</w:t>
      </w:r>
      <w:r>
        <w:rPr>
          <w:u w:val="single"/>
        </w:rPr>
        <w:t xml:space="preserve">.</w:t>
      </w:r>
      <w:r>
        <w:rPr/>
        <w:t xml:space="preserve"> Տե՛ս նաև Երկակի նշանակության ապրանքների ցանկի</w:t>
      </w:r>
    </w:p>
    <w:p>
      <w:pPr/>
      <w:r>
        <w:rPr/>
        <w:t xml:space="preserve">6A002.a., 6A002.b. և 6A003.b. կետերը:»:</w:t>
      </w:r>
    </w:p>
    <w:p>
      <w:pPr/>
      <w:r>
        <w:rPr/>
        <w:t xml:space="preserve">       ը. ՌՆ17.e.3. կետում «էլեկտրամագնիսական իմպուլսային միջավայրում (EMP)» բառերը փոխարինել ««Էլեկտրամագնիսական իմպուլսային (EMP)» միջավայրում» բառերով:</w:t>
      </w:r>
    </w:p>
    <w:p>
      <w:pPr/>
      <w:r>
        <w:rPr/>
        <w:t xml:space="preserve">       թ. ՌՆ18. կետի a. և b. կետերը շարադրել հետևյալ նոր բովանդակությամբ.</w:t>
      </w:r>
    </w:p>
    <w:p>
      <w:pPr/>
      <w:r>
        <w:rPr/>
        <w:t xml:space="preserve">«a. Սարքավորում, որը հատուկ նախագծված կամ փոփոխված է Ռազմական նշանակության արտադրանքի ցանկում հատկանշված ապրանքներ 'արտադրելու' համար, և դրանց համար հատուկ նախագծված բաղադրամասեր:</w:t>
      </w:r>
    </w:p>
    <w:p>
      <w:pPr>
        <w:numPr>
          <w:ilvl w:val="0"/>
          <w:numId w:val="3"/>
        </w:numPr>
      </w:pPr>
      <w:r>
        <w:rPr/>
        <w:t xml:space="preserve">Շրջակա միջավայրում փորձարկման շինություններ, որոնք հատուկ նախագծված են Ռազմական նշանակության արտադրանքի ցանկում հատկանշված ապրանքների հավաստագրման, որակավորման կամ փորձարկման համար, և հատուկ դրանց համար նախագծված սարքավորումներ, որոնք որևէ այլ մասերում հատկանշված չեն:»: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     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596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D2B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2026-03-31T15:36:10+04:00</dcterms:created>
  <dcterms:modified xsi:type="dcterms:W3CDTF">2026-03-31T15:36:10+04:00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