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2000 ԹՎԱԿԱՆԻ ՍԵՊՏԵՄԲԵՐԻ 28-Ի N592 ՈՐՈՇՄԱՆ ՄԵՋ ԼՐԱՑՈՒՄՆԵՐ  ԵՎ ՓՈՓՈԽՈՒԹՅՈՒՆՆԵՐ ԿԱՏԱՐԵԼՈՒ ՄԱՍԻՆ»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 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Ո Ր Ո Շ ՈՒ Մ</w:t></w:r></w:p><w:p><w:pPr><w:jc w:val="center"/></w:pPr><w:r><w:rPr/><w:t xml:space="preserve">2024 թվականի    _________ _____-ի               N ______-Ն</w:t></w:r></w:p><w:p><w:pPr><w:jc w:val="center"/></w:pPr><w:r><w:rPr/><w:t xml:space="preserve">ՀԱՅԱՍՏԱՆԻ ՀԱՆՐԱՊԵՏՈՒԹՅԱՆ ԿԱՌԱՎԱՐՈՒԹՅԱՆ 2000 ԹՎԱԿԱՆԻ ՍԵՊՏԵՄԲԵՐԻ 28-Ի  N592 ՈՐՈՇՄԱՆ ՄԵՋ ԼՐԱՑՈՒՄՆԵՐ  ԵՎ ՓՈՓՈԽՈՒԹՅՈՒՆՆԵՐ  ԿԱՏԱՐԵԼՈՒ ՄԱՍԻՆ</w:t></w:r></w:p><w:p><w:pPr><w:jc w:val="center"/></w:pPr><w:r><w:rPr/><w:t xml:space="preserve"> </w:t></w:r></w:p><w:p><w:pPr/><w:r><w:rPr/><w:t xml:space="preserve">Հիմք ընդունելով <Քաղաքաշինության մասին> օրենքի 10.1-ին հոդվածի 3-րդ մասի 3-րդ և 24-րդ կետերը, <Նորմատիվ իրավական ակտերի մասին> օրենքի 33-րդ և 34-րդ կետերը՝ Հայաստանի Հանրապետության կառավարությունը որոշում է.</w:t></w:r></w:p><w:p><w:pPr/><w:r><w:rPr/><w:t xml:space="preserve">1. ՀՀ կառավարության 2000 թվականի սեպտեմբերի 28-ի <</w:t></w:r><w:r><w:rPr><w:b w:val="1"/><w:bCs w:val="1"/></w:rPr><w:t xml:space="preserve">Բ</w:t></w:r><w:r><w:rPr><w:b w:val="1"/><w:bCs w:val="1"/></w:rPr><w:t xml:space="preserve">նակչության պատսպարման կարգը հաստատելու մասին</w:t></w:r><w:r><w:rPr/><w:t xml:space="preserve">> N592 որոշման.</w:t></w:r></w:p><w:p><w:pPr/><w:r><w:rPr/><w:t xml:space="preserve">1) 2-րդ կետը շարադրել հետևյալ խմբագրությամբ. <2.Սույն որոշման կատարման վերահսկողությունը վերապահել Հայաստանի Հանրապետության ներքին գործերի նախարարությանը:>,</w:t></w:r></w:p><w:p><w:pPr/><w:r><w:rPr/><w:t xml:space="preserve">2) Կարգի 3-րդ կետը շարադրել հետևյալ խմբագրությամբ. <3.Արտակարգ իրավիճակներում և ռազմական դրության պայմաններում բնակչության պատսպարումն իրականացվում է ՀՀ քաղաքաշինության կոմիտեի նախագահի 2022 թվականի ապրիլի 4-ի N06-Ն հրամանով հաստատված ՀՀՇՆ 31-03.02-2022 ,Հայաստանի Հանրապետության քաղաքացիական պաշտպանության պաշտպանական կառույցներ> շինարարական նորմերին համապատասխան առանձին կառուցված կամ ներկառուցված (կցակառուցված) քաղաքացիական պաշտպանության պաշտպանական կառույցներում (նաև մետրոպոլիտենում)՝ ապաստարաններում, պարզ թաքստոցներում, որոնք կարող են տեղակայվել արտադրական, հասարակական, բնակելի (այդ թվում` անհատական բնակելի տների) նշանակության շենքերի և շինությունների որմնախարսխային կամ նկուղային (ստորգետնյա) հարկաբաժիններում՝ ռազմական գործողությունների, դիվերսիաների, ինչպես նաև՝ բնական և տեխնածին աղետների հետևանքով առաջացած վտանգների դեպքում մարդկային, նյութական և տեխնիկական ռեսուրսների պատսպարման համար և շահագործվել երկակի նշանակությամբ: Խաղաղ պայմաններում նշված շենքերի և շինությունների որմնախարսխային կամ նկուղային հարկաբաժինների սենքերը (բացառությամբ մետրոպոլիտենի) կարող են շահագործվել ըստ թույլատրելի գործառնական նշանակության (այդ թվում՝ որպես կրթական ու մարզակրթական և հասարակական նշանակության այլ օբյեկտներ):>,</w:t></w:r></w:p><w:p><w:pPr/><w:r><w:rPr/><w:t xml:space="preserve">3) Կարգի 3-րդ կետից հետո լրացնել նոր՝ 3.1 կետ հետևյալ բովանդակությամբ.</w:t></w:r></w:p><w:p><w:pPr/><w:r><w:rPr/><w:t xml:space="preserve">         ՀՀ օրենքով ամրագրված  դրանց մատչելիության և համընդհանուր դիզայնի ապահովման հիմնական սկզբունքները: >,</w:t></w:r></w:p><w:p><w:pPr/><w:r><w:rPr/><w:t xml:space="preserve">4) Կարգի 4-րդ կետի գ) ենթակետը  շարադրել հետևյալ բովանդակությամբ. <գ) պաշտպանական կառույցների երկակի գործառնական նշանակությամբ, համապատասխանաբար՝ պատերազմական և խաղաղ պայմաններում շահագործման (օգտագործման) կազմակերպումը.>,</w:t></w:r></w:p><w:p><w:pPr/><w:r><w:rPr/><w:t xml:space="preserve">5) Կարգի 4-րդ կետի  դ) ենթակետը  շարադրել հետևյալ բովանդակությամբ.</w:t></w:r></w:p><w:p><w:pPr/><w:r><w:rPr/><w:t xml:space="preserve">       <դ) արագ կառուցվող պաշտպանական կառույցներն իրականացվում են նախքան զորակոչը վտանգի աճի ժամանակահատվածում, զորակոչի ժամանակ կամ պատերազմի պայմաններում, հավաքովի պատող կոնստրուկցիաներով կամ այլ նյութերով՝ համաձայն ՀՀ քաղաքաշինության կոմիտեի նախագահի 2022 թվականի ապրիլի 4-ի N06-Ն հրամանով հաստատված ՀՀՇՆ 31-03.02-2022 շինարարական նորմերի, որպես պատերազմի սպառնալիքի հակազդեցության հրատապ միջոցառում:>,</w:t></w:r></w:p><w:p><w:pPr/><w:r><w:rPr/><w:t xml:space="preserve">6) Կարգի 5-րդ կետի ա) ենթակետը շարադրել հետևյալ բովանդակությամբ.     </w:t></w:r></w:p><w:p><w:pPr/><w:r><w:rPr/><w:t xml:space="preserve"><ա) ապաստարաններում՝ ՀՀ համայնքների կենսագործունեությունն ապահովող  և պատերազմական դրության պայմաններում գործունեություն ծավալող պետական և տարածքային կառավարման, ինչպես նաև տեղական ինքնակառավարման մարմինների և դրանց ենթակայությամբ գործող կազմակերպությունների աշխատակիցներին (ծառայողներին),   հատուկ և կարևորագույն նշանակություն ունեցող, հատկապես վտանգավոր և (կամ) տեխնիկապես բարդ, ինչպես նաև երկու և ավելի պետությունների շահերին առնչվող օբյեկտներում աշխատողներին (ծառայողներին)` անկախ նրանց տեղակայման վայրից.>,</w:t></w:r></w:p><w:p><w:pPr/><w:r><w:rPr/><w:t xml:space="preserve">7) Կարգի 6-րդ կետը շարադրել հետևյալ բովանդակությամբ. <6.Խաղաղ պայմաններում, քաղաքացիական պաշտպանության պաշտպանական կառույցները (բացառությամբ մետրոպոլիտենի)՝ համաձայն ՀՀ քաղաքաշինության կոմիտեի նախագահի 2022 թվականի ապրիլի 4-ի N06-Ն հրամանով հաստատված ՀՀՇՆ 31-03.02-2022 շինարարական նորմերի կարող են շահագործվել (օգտագործվել) որպես հասարակական նշանակության օբյեկտներ՝ քաղաքաշինության բնագավառում գործող նորմատիվ պահանջների, քաղաքացիական պաշտպանության ոլորտի պետական լիազորված մարմնի և համայնքի ղեկավարի համաձայնեցումների ապահովման  պայմանով, նախագծային լուծումների առկայությամբ, առանց կոնստրուկտիվ փոփոխությունների: Խաղաղ պայմաններում պաշտպանական կառույցների շահագործումը որպես հասարակական նշանակության օբյեկտներ կարող է կազմակերպվել տրամադրվող 80-100%  տարածքում, ըստ անհրաժեշտության վերջինիս վերաձևափոխումը և ազատումն առավելագույնը 6 ժամվա ընթացքում ապահովելու պայմանով:>,</w:t></w:r></w:p><w:p><w:pPr/><w:r><w:rPr/><w:t xml:space="preserve">8) Կարգի 7-րդ կետի <կառուցման ժամկետներով> բառերը փոխարինել <կառուցման տևողությամբ> բառերով,</w:t></w:r></w:p><w:p><w:pPr/><w:r><w:rPr/><w:t xml:space="preserve">9) Կարգի 8-րդ կետը շարադրել հետևյալ խմբագրությամբ. , <Քաղաքացիական պաշտպանության մասին> օրենքների պահանջներով, ՀՀ քաղաքաշինության կոմիտեի նախագահի 2022 թվականի ապրիլի 4-ի N06-Ն հրամանով հաստատված ՀՀՇՆ 31-03.02-2022 շինարարական նորմերով:>,</w:t></w:r></w:p><w:p><w:pPr/><w:r><w:rPr/><w:t xml:space="preserve">10) Կարգի 9-րդ և 10-րդ կետերն ուժը կորցրած ճանաչել,</w:t></w:r></w:p><w:p><w:pPr/><w:r><w:rPr/><w:t xml:space="preserve">11) Կարգի 11-րդ կետը շարադրել հետևյալ խմբագրությամբ. <11.Բնակչության կազմակերպված և ժամանակին պատսպարման համար պետական և տարածքային կառավարման, տեղական ինքնակառավարման մարմինները, կազմակերպությունների ղեկավարներն արտակարգ իրավիճակների և քաղաքացիական պաշտպանության մարմինների հետ համատեղ իրականացնում են բնակչության, այդ թվում՝ պետական և տարածքային կառավարման, տեղական ինքնակառավարման մարմիններում ու կազմակերպություններում, համատիրություններում  աշխատողների (ծառայողների) պաշտպանական կառույցներին ամրագրման միջոցառումներ: Պաշտպանական կառույցների մուտքի տեսանելի հատվածում փակցվում է ցուցատախտակ, իսկ դեպի պաշտպանական կառույցներ տանող շարժական երթուղիների վրա` ցուցանշաններ:>,</w:t></w:r></w:p><w:p><w:pPr/><w:r><w:rPr/><w:t xml:space="preserve">12) Կարգի 12-րդ կետի գ) պարբերության <իմանալ> բառը փոխարինել <ապահովել> բառով, դ) պարբերության <սնումը, բժշկական ապահովումը> բառերը փոխարինել  <սննդով և բուժօգնությամբ ապահովումը> բառերով,</w:t></w:r></w:p><w:p><w:pPr/><w:r><w:rPr/><w:t xml:space="preserve">13) Կարգի 13-րդ կետի բ) ենթակետի <բնակչությունը պարտավոր է միացնել հեռուստացույցները և ռադիոընդունիչները, որոնցով արտակարգ իրավիճակների և քաղաքացիական պաշտպանության մարմինների կողմից տրվում են հաղորդագրություններ> բառերը փոխարինել  <բնակչությունը կապի տեխնիկական միջոցներով (բջջային հեռախոսակապ, համակարգչային տեխնիկա, հեռուստատեսություն, ռադիոընդունիչ) իրազեկվում է արտակարգ իրավիճակների և քաղաքացիական պաշտպանության մարմինների կողմից տրվող հաղոդագրությունների վերաբերյալ> բառերով,</w:t></w:r></w:p><w:p><w:pPr/><w:r><w:rPr/><w:t xml:space="preserve">14) Կարգի 18-րդ կետը շարադրել հետևյալ խմբագրությամբ. :</w:t></w:r></w:p><w:p><w:pPr/><w:r><w:rPr/><w:t xml:space="preserve">2. 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2026-04-04T01:16:48+04:00</dcterms:created>
  <dcterms:modified xsi:type="dcterms:W3CDTF">2026-04-04T01:16:48+04:00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