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 օրենսգրքում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ՓՈՓՈԽՈՒԹՅՈՒՆՆԵՐ 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1. </w:t>
      </w:r>
      <w:r>
        <w:rPr/>
        <w:t xml:space="preserve">1985 թվականի դեկտեմբերի 6-ի Վարչական իրավախախտումների վերաբերյալ Հայաստանի Հանրապետության օրենսգրքի (այսուհետ՝ Օրենսգիրք) 170</w:t>
      </w:r>
      <w:r>
        <w:rPr>
          <w:vertAlign w:val="superscript"/>
        </w:rPr>
        <w:t xml:space="preserve">7</w:t>
      </w:r>
      <w:r>
        <w:rPr/>
        <w:t xml:space="preserve">-րդ հոդվածը շարադրել հետևյալ խմբագրությամբ․</w:t>
      </w:r>
    </w:p>
    <w:p>
      <w:pPr/>
      <w:r>
        <w:rPr/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Հոդված 170</w:t>
            </w:r>
            <w:r>
              <w:rPr>
                <w:b w:val="1"/>
                <w:bCs w:val="1"/>
                <w:vertAlign w:val="superscript"/>
              </w:rPr>
              <w:t xml:space="preserve">7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Ակցիզային դրոշմանիշերի և (կամ) դրոշմապիտակների և (կամ) </w:t>
            </w:r>
            <w:r>
              <w:rPr>
                <w:b w:val="1"/>
                <w:bCs w:val="1"/>
              </w:rPr>
              <w:t xml:space="preserve">հսկիչ (նույնականացման) նշանների </w:t>
            </w:r>
            <w:r>
              <w:rPr>
                <w:b w:val="1"/>
                <w:bCs w:val="1"/>
              </w:rPr>
              <w:t xml:space="preserve">օտարելը կամ ապօրինի ձեռք բերված ակցիզային դրոշմանիշերով և (կամ) դրոշմապիտակներով և (կամ) հսկիչ (նույնականացման) նշաններով ապրանքներ դրոշմավորելը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Սահմանված կարգով ձեռք բերված կամ օգտագործված ակցիզային դրոշմանիշերը և (կամ) դրոշմապիտակները և (կամ) հսկիչ (նույնականացման) նշաններն օտարելը, եթե դրանց քանակը չի գերազանցում հիսուն հատը`</w:t>
      </w:r>
    </w:p>
    <w:p>
      <w:pPr/>
      <w:r>
        <w:rPr/>
        <w:t xml:space="preserve">առաջացնում է տուգանքի նշանակում` օտարված յուրաքանչյուր  դրոշմանիշի և (կամ) դրոշմապիտակի և (կամ) հսկիչ (նույնականացման) նշանի համար` սահմանված նվազագույն աշխատավարձի քսանապատիկի չափով:</w:t>
      </w:r>
    </w:p>
    <w:p>
      <w:pPr/>
      <w:r>
        <w:rPr/>
        <w:t xml:space="preserve">Սահմանված կարգով ձեռք բերված կամ օգտագործված ակցիզային դրոշմանիշերը և (կամ) դրոշմապիտակները և (կամ) հսկիչ (նույնականացման) նշանները օտարելը, եթե դրանց քանակը գերազանցում է հիսուն հատը`</w:t>
      </w:r>
    </w:p>
    <w:p>
      <w:pPr/>
      <w:r>
        <w:rPr/>
        <w:t xml:space="preserve">առաջացնում է տուգանքի նշանակում` օտարված յուրաքանչյուր  դրոշմանիշի և (կամ) դրոշմապիտակի և (կամ) հսկիչ (նույնականացման) նշանի համար` սահմանված նվազագույն աշխատավարձի երեսնապատիկի չափով:Ապօրինի ձեռք բերված ակցիզային դրոշմանիշերով և (կամ)  դրոշմապիտակներով և (կամ) հսկիչ (նույնականացման) նշանների ապրանքներ դրոշմավորելը, եթե դրանց ընդհանուր արժեքը վաճառողի մոտ նշված (իսկ չնշված լինելու դեպքում` օրենսդրությամբ սահմանված կարգով որոշված) գներով չի գերազանցում հիսուն հազար դրամը`</w:t>
      </w:r>
    </w:p>
    <w:p>
      <w:pPr/>
      <w:r>
        <w:rPr/>
        <w:t xml:space="preserve">առաջացնում է տուգանքի նշանակում` սահմանված նվազագույն աշխատավարձի վեցհարյուրապատիկի չափով:</w:t>
      </w:r>
    </w:p>
    <w:p>
      <w:pPr/>
      <w:r>
        <w:rPr/>
        <w:t xml:space="preserve">Ապօրինի ձեռք բերված ակցիզային դրոշմանիշերով և (կամ)  դրոշմապիտակներով և (կամ) հսկիչ (նույնականացման) նշաններով ապրանքներ դրոշմավորելը, եթե դրանց ընդհանուր արժեքը վաճառողի մոտ նշված (իսկ չնշված լինելու դեպքում` օրենսդրությամբ սահմանված կարգով որոշված) գներով գերազանցում է հիսուն հազար դրամը`</w:t>
      </w:r>
    </w:p>
    <w:p>
      <w:pPr/>
      <w:r>
        <w:rPr/>
        <w:t xml:space="preserve">առաջացնում է տուգանքի նշանակում` սահմանված նվազագույն աշխատավարձի իննհարյուրապատիկի չափով:»։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170.8-րդ հոդվածն ուժը կորցրած ճանաչել։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</w:t>
      </w:r>
      <w:r>
        <w:rPr/>
        <w:t xml:space="preserve"> Օրենսգրքի 244.2-րդ հոդվածի 1-ին մասից հանել «170</w:t>
      </w:r>
      <w:r>
        <w:rPr>
          <w:vertAlign w:val="superscript"/>
        </w:rPr>
        <w:t xml:space="preserve">8</w:t>
      </w:r>
      <w:r>
        <w:rPr/>
        <w:t xml:space="preserve">,» թիվը: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2026-03-31T05:45:57+04:00</dcterms:created>
  <dcterms:modified xsi:type="dcterms:W3CDTF">2026-03-31T05:45:57+04:00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