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2006 ԹՎԱԿԱՆԻ ՀՈՒՆԻՍԻ 29-Ի N 993-Ն ՈՐՈՇՄԱՆ ՄԵՋ ԼՐԱՑՈՒՄՆԵՐ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______ ___________ 2023 թվականի N ______-Ն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2006 ԹՎԱԿԱՆԻ ՀՈՒՆԻՍԻ 29-Ի N 993-Ն ՈՐՈՇՄԱՆ ՄԵՋ ԼՐԱՑՈՒՄՆԵՐ ԿԱՏԱՐԵԼՈՒ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 Հիմք ընդունելով «Նորմատիվ իրավական ակտերի մասին» օրենքի 34-րդ հոդվածի 1-ին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1.Հայաստանի Հանրապետության կառավարության 2006 թվականի հունիսի 29-ի «</w:t>
      </w:r>
      <w:r>
        <w:rPr>
          <w:b w:val="1"/>
          <w:bCs w:val="1"/>
        </w:rPr>
        <w:t xml:space="preserve">Սպանդանոցներում գյուղատնտեսական կենդանիների սպանդի կազմակերպման կարգը,</w:t>
      </w:r>
      <w:r>
        <w:rPr>
          <w:b w:val="1"/>
          <w:bCs w:val="1"/>
        </w:rPr>
        <w:t xml:space="preserve"> ներկայացվող պահանջները և սպանդից գոյացած մթերքի անասնաբուժական դրոշմման կարգը սահմանելու մասին</w:t>
      </w:r>
      <w:r>
        <w:rPr/>
        <w:t xml:space="preserve">» N 993-Ն որոշմամբ սահմանված  հավելվածը լրացնել հետևյալ բովանդակությամբ նոր՝ 5-րդ գլխով.</w:t>
      </w:r>
    </w:p>
    <w:p>
      <w:pPr/>
      <w:r>
        <w:rPr/>
        <w:t xml:space="preserve">«</w:t>
      </w:r>
      <w:r>
        <w:rPr>
          <w:b w:val="1"/>
          <w:bCs w:val="1"/>
        </w:rPr>
        <w:t xml:space="preserve">V.</w:t>
      </w:r>
      <w:r>
        <w:rPr/>
        <w:t xml:space="preserve"> </w:t>
      </w:r>
      <w:r>
        <w:rPr>
          <w:b w:val="1"/>
          <w:bCs w:val="1"/>
        </w:rPr>
        <w:t xml:space="preserve">ԲՆԱԿԱՎԱՅՐԵՐՈՒՄ ԺԱՄԱՆԱԿԱՎՈՐ ՍՊԱՆԴԻ ՏԱՐԱԾՔԻՆ ՆԵՐԿԱՅԱՑՎՈՂ ՆՎԱԶԱԳՈՒՅՆ ՊԱՀԱՆՋՆԵՐԸ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 40</w:t>
      </w:r>
      <w:r>
        <w:rPr>
          <w:b w:val="1"/>
          <w:bCs w:val="1"/>
        </w:rPr>
        <w:t xml:space="preserve">․ </w:t>
      </w:r>
      <w:r>
        <w:rPr/>
        <w:t xml:space="preserve">Բնակավայրերում ժամանակավոր սպանդի տարածքը (շինությունը), որը նախատեսված է փոքրաթիվ (5-7 գլուխ) կենդանիների ամենօրյա սպանդի համար, տեղակայվում է սահմանված կարգով համայնքի ղեկավարի կողմից հատկացված համապատասխան վայրում։</w:t>
      </w:r>
    </w:p>
    <w:p>
      <w:pPr/>
      <w:r>
        <w:rPr/>
        <w:t xml:space="preserve">   </w:t>
      </w:r>
      <w:r>
        <w:rPr>
          <w:b w:val="1"/>
          <w:bCs w:val="1"/>
        </w:rPr>
        <w:t xml:space="preserve">41</w:t>
      </w:r>
      <w:r>
        <w:rPr/>
        <w:t xml:space="preserve">․ Սպանդային տարածքում նախասպանդային և հետսպանդային զննումն իրականացվում է սույն  որոշման հավելվածով սահմանված ընթացակարգերով:</w:t>
      </w:r>
    </w:p>
    <w:p>
      <w:pPr/>
      <w:r>
        <w:rPr/>
        <w:t xml:space="preserve">   </w:t>
      </w:r>
      <w:r>
        <w:rPr>
          <w:b w:val="1"/>
          <w:bCs w:val="1"/>
        </w:rPr>
        <w:t xml:space="preserve">42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Սպանդի տարածքը պետք է ունենա՝</w:t>
      </w:r>
    </w:p>
    <w:p>
      <w:pPr>
        <w:numPr>
          <w:ilvl w:val="0"/>
          <w:numId w:val="2"/>
        </w:numPr>
      </w:pPr>
      <w:r>
        <w:rPr/>
        <w:t xml:space="preserve">բետոնապատ տարածք՝ (ներառյալ նախասպանդային և կարանտինային տարածք)</w:t>
      </w:r>
    </w:p>
    <w:p>
      <w:pPr>
        <w:numPr>
          <w:ilvl w:val="0"/>
          <w:numId w:val="2"/>
        </w:numPr>
      </w:pPr>
      <w:r>
        <w:rPr/>
        <w:t xml:space="preserve">թեքություն արյան և ջրի արտահոսքի համար․</w:t>
      </w:r>
    </w:p>
    <w:p>
      <w:pPr>
        <w:numPr>
          <w:ilvl w:val="0"/>
          <w:numId w:val="2"/>
        </w:numPr>
      </w:pPr>
      <w:r>
        <w:rPr/>
        <w:t xml:space="preserve">տանիք․</w:t>
      </w:r>
    </w:p>
    <w:p>
      <w:pPr>
        <w:numPr>
          <w:ilvl w:val="0"/>
          <w:numId w:val="2"/>
        </w:numPr>
      </w:pPr>
      <w:r>
        <w:rPr/>
        <w:t xml:space="preserve">ցանկապատ՝ ցանկապատված մետաղական ցանցով կամ թիթեղով։</w:t>
      </w:r>
    </w:p>
    <w:p>
      <w:pPr/>
      <w:r>
        <w:rPr>
          <w:b w:val="1"/>
          <w:bCs w:val="1"/>
        </w:rPr>
        <w:t xml:space="preserve">43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Սպանդային տարածքը պետք է ունենա հետևյալ տեխնոլոգիական հագեցվածությունը՝</w:t>
      </w:r>
    </w:p>
    <w:p>
      <w:pPr>
        <w:numPr>
          <w:ilvl w:val="0"/>
          <w:numId w:val="3"/>
        </w:numPr>
      </w:pPr>
      <w:r>
        <w:rPr/>
        <w:t xml:space="preserve">կենդանու զգայազրկման (շշմեցման) և սպանդի հավաքածու՝ կենդանու զգայազրկման սարք և կենդանիների շարժողական ակտիվությունը սահմանափակող սարքավորում (խեկ, խոզ).</w:t>
      </w:r>
    </w:p>
    <w:p>
      <w:pPr>
        <w:numPr>
          <w:ilvl w:val="0"/>
          <w:numId w:val="3"/>
        </w:numPr>
      </w:pPr>
      <w:r>
        <w:rPr/>
        <w:t xml:space="preserve">սղոց՝ կրծոսկրը կտրող.</w:t>
      </w:r>
    </w:p>
    <w:p>
      <w:pPr>
        <w:numPr>
          <w:ilvl w:val="0"/>
          <w:numId w:val="3"/>
        </w:numPr>
      </w:pPr>
      <w:r>
        <w:rPr/>
        <w:t xml:space="preserve">դանակներ.</w:t>
      </w:r>
    </w:p>
    <w:p>
      <w:pPr>
        <w:numPr>
          <w:ilvl w:val="0"/>
          <w:numId w:val="3"/>
        </w:numPr>
      </w:pPr>
      <w:r>
        <w:rPr/>
        <w:t xml:space="preserve">գործիքների ախտազերծման սարք.</w:t>
      </w:r>
    </w:p>
    <w:p>
      <w:pPr>
        <w:numPr>
          <w:ilvl w:val="0"/>
          <w:numId w:val="3"/>
        </w:numPr>
      </w:pPr>
      <w:r>
        <w:rPr/>
        <w:t xml:space="preserve">լվացարան․</w:t>
      </w:r>
    </w:p>
    <w:p>
      <w:pPr>
        <w:numPr>
          <w:ilvl w:val="0"/>
          <w:numId w:val="3"/>
        </w:numPr>
      </w:pPr>
      <w:r>
        <w:rPr/>
        <w:t xml:space="preserve">կուտակային ջրատաքացուցիչ.</w:t>
      </w:r>
    </w:p>
    <w:p>
      <w:pPr>
        <w:numPr>
          <w:ilvl w:val="0"/>
          <w:numId w:val="3"/>
        </w:numPr>
      </w:pPr>
      <w:r>
        <w:rPr/>
        <w:t xml:space="preserve">զննման սեղան՝ անասնաբուժասանիտարական փորձաքննություն անցկացնելու համար</w:t>
      </w:r>
    </w:p>
    <w:p>
      <w:pPr>
        <w:numPr>
          <w:ilvl w:val="0"/>
          <w:numId w:val="3"/>
        </w:numPr>
      </w:pPr>
      <w:r>
        <w:rPr/>
        <w:t xml:space="preserve">անասնաբուժասանիտարական փորձաքննության համար նախատեսված միջոցներ.</w:t>
      </w:r>
    </w:p>
    <w:p>
      <w:pPr>
        <w:numPr>
          <w:ilvl w:val="0"/>
          <w:numId w:val="3"/>
        </w:numPr>
      </w:pPr>
      <w:r>
        <w:rPr/>
        <w:t xml:space="preserve">ամբարձիչ՝ էլեկտրական.</w:t>
      </w:r>
    </w:p>
    <w:p>
      <w:pPr>
        <w:numPr>
          <w:ilvl w:val="0"/>
          <w:numId w:val="3"/>
        </w:numPr>
      </w:pPr>
      <w:r>
        <w:rPr/>
        <w:t xml:space="preserve">նախասպանդային կշեռքներ․</w:t>
      </w:r>
    </w:p>
    <w:p>
      <w:pPr>
        <w:numPr>
          <w:ilvl w:val="0"/>
          <w:numId w:val="3"/>
        </w:numPr>
      </w:pPr>
      <w:r>
        <w:rPr/>
        <w:t xml:space="preserve">կշեռք՝ մսեղիքի համար</w:t>
      </w:r>
    </w:p>
    <w:p>
      <w:pPr>
        <w:numPr>
          <w:ilvl w:val="0"/>
          <w:numId w:val="3"/>
        </w:numPr>
      </w:pPr>
      <w:r>
        <w:rPr/>
        <w:t xml:space="preserve">ջրի տարա․</w:t>
      </w:r>
    </w:p>
    <w:p>
      <w:pPr>
        <w:numPr>
          <w:ilvl w:val="0"/>
          <w:numId w:val="3"/>
        </w:numPr>
      </w:pPr>
      <w:r>
        <w:rPr/>
        <w:t xml:space="preserve">ջրի պոմպ․</w:t>
      </w:r>
    </w:p>
    <w:p>
      <w:pPr>
        <w:numPr>
          <w:ilvl w:val="0"/>
          <w:numId w:val="3"/>
        </w:numPr>
      </w:pPr>
      <w:r>
        <w:rPr/>
        <w:t xml:space="preserve">տարա՝ մաքրող լուծույթների համար.</w:t>
      </w:r>
    </w:p>
    <w:p>
      <w:pPr>
        <w:numPr>
          <w:ilvl w:val="0"/>
          <w:numId w:val="3"/>
        </w:numPr>
      </w:pPr>
      <w:r>
        <w:rPr/>
        <w:t xml:space="preserve">տարաներ՝ արյան հավաքման, աղիների, կարմիր օրգանների, կաշվի, ստամոքսի․</w:t>
      </w:r>
    </w:p>
    <w:p>
      <w:pPr>
        <w:numPr>
          <w:ilvl w:val="0"/>
          <w:numId w:val="3"/>
        </w:numPr>
      </w:pPr>
      <w:r>
        <w:rPr/>
        <w:t xml:space="preserve">կենսաթափոնների հավաքման տարաներ.</w:t>
      </w:r>
    </w:p>
    <w:p>
      <w:pPr>
        <w:numPr>
          <w:ilvl w:val="0"/>
          <w:numId w:val="3"/>
        </w:numPr>
      </w:pPr>
      <w:r>
        <w:rPr/>
        <w:t xml:space="preserve">գոմաղբի հավաքման տարա.</w:t>
      </w:r>
    </w:p>
    <w:p>
      <w:pPr>
        <w:numPr>
          <w:ilvl w:val="0"/>
          <w:numId w:val="3"/>
        </w:numPr>
      </w:pPr>
      <w:r>
        <w:rPr/>
        <w:t xml:space="preserve">հեղուկների հեռացման համակարգ՝ խողովակ, ընդունիչ տարողություն.</w:t>
      </w:r>
    </w:p>
    <w:p>
      <w:pPr>
        <w:numPr>
          <w:ilvl w:val="0"/>
          <w:numId w:val="3"/>
        </w:numPr>
      </w:pPr>
      <w:r>
        <w:rPr/>
        <w:t xml:space="preserve">լվացման և ախտահանման հնարավորություն.</w:t>
      </w:r>
    </w:p>
    <w:p>
      <w:pPr>
        <w:numPr>
          <w:ilvl w:val="0"/>
          <w:numId w:val="3"/>
        </w:numPr>
      </w:pPr>
      <w:r>
        <w:rPr/>
        <w:t xml:space="preserve">շարժական պոմպային ախտահանիչ՝ ցողարկող գործիքով.</w:t>
      </w:r>
    </w:p>
    <w:p>
      <w:pPr>
        <w:numPr>
          <w:ilvl w:val="0"/>
          <w:numId w:val="3"/>
        </w:numPr>
      </w:pPr>
      <w:r>
        <w:rPr/>
        <w:t xml:space="preserve">թափոնների վնասազերծման և ոչնչացման հնարավորություն.</w:t>
      </w:r>
    </w:p>
    <w:p>
      <w:pPr>
        <w:numPr>
          <w:ilvl w:val="0"/>
          <w:numId w:val="3"/>
        </w:numPr>
      </w:pPr>
      <w:r>
        <w:rPr/>
        <w:t xml:space="preserve">սանհանգույց: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71F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91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41A2A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2026-04-02T01:04:50+04:00</dcterms:created>
  <dcterms:modified xsi:type="dcterms:W3CDTF">2026-04-02T01:04:50+04:00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