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«ՇԱՀՈՒՄՈՎ ԽԱՂԵՐԻ, ԻՆՏԵՐՆԵՏ ՇԱՀՈՒՄՈՎ ԽԱՂԵՐԻ ԵՎ ԽԱՂԱՏՆԵՐԻ ՄԱՍԻՆ» ՀԱՅԱՍՏԱՆԻ ՀԱՆՐԱՊԵՏՈՒԹՅԱՆ ՕՐԵՆՔՈՒՄ ԼՐԱՑՈՒՄ ԿԱՏԱՐԵԼՈՒ ՄԱՍԻՆ, «ՊԵՏԱԿԱՆ ՏՈՒՐՔԻ ՄԱՍԻՆ» ՀԱՅԱՍՏԱՆԻ ՀԱՆՐԱՊԵՏՈՒԹՅԱՆ ՕՐԵՆՔՈՒՄ ԼՐԱՑՈՒՄ ԿԱՏԱՐԵԼՈՒ ՄԱՍԻՆ ՀՀ ՕՐԵՆՔՆԵՐԻ ՆԱԽԱԳԾԵՐ</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«ՇԱՀՈՒՄՈՎ ԽԱՂԵՐԻ, ԻՆՏԵՐՆԵՏ ՇԱՀՈՒՄՈՎ ԽԱՂԵՐԻ ԵՎ ԽԱՂԱՏՆԵՐԻ ՄԱՍԻՆ» ՀԱՅԱՍՏԱՆԻ ՀԱՆՐԱՊԵՏՈՒԹՅԱՆ ՕՐԵՆՔՈՒՄ ԼՐԱՑՈՒՄ ԿԱՏԱՐԵԼՈՒ ՄԱՍԻՆ</w:t>
      </w:r>
    </w:p>
    <w:p>
      <w:pPr/>
      <w:r>
        <w:rPr>
          <w:b w:val="1"/>
          <w:bCs w:val="1"/>
        </w:rPr>
        <w:t xml:space="preserve"> </w:t>
      </w:r>
    </w:p>
    <w:p>
      <w:pPr/>
      <w:r>
        <w:rPr>
          <w:b w:val="1"/>
          <w:bCs w:val="1"/>
        </w:rPr>
        <w:t xml:space="preserve">Հոդված 1.</w:t>
      </w:r>
      <w:r>
        <w:rPr/>
        <w:t xml:space="preserve"> «Շահումով խաղերի, ինտերնետ շահումով խաղերի և խաղատների մասին» 2003 թվականի դեկտեմբերի 13-ի ՀO-1-Ն օրենքի 6-րդ հոդվածի 3-րդ մասի 2-րդ կետի «ա» ենթակետում «Սյունիքի մարզի Մեղրի համայնքի վարչական սահմաններում» բառերից հետո լրացնել «, ինչպես նաև Երևան քաղաքի վարչական սահմաններից ոչ պակաս, քան 25 (քսանհինգ) կիլոմետր շառավղով հեռավորության վրա գտնվող այլ համայնքների վարչական տարածքների՝ Կառավարության կողմից հավանության արժանացած ներդրումային ծրագրով ստեղծվող՝ հանգստի կազմակերպման վայրի սահմաններում, եթե Կառավարության կողմից հավանության արժանացած ներդրումային ծրագիրը նախատեսում է նաև շահումով խաղերի կամ ինտերնետ շահումով խաղերի կամ խաղատների գործունեության կազմակերպում» բառերը։</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«ՊԵՏԱԿԱՆ ՏՈՒՐՔԻ ՄԱՍԻՆ» ՀԱՅԱՍՏԱՆԻ ՀԱՆՐԱՊԵՏՈՒԹՅԱՆ ՕՐԵՆՔՈՒՄ ԼՐԱՑՈՒՄ ԿԱՏԱՐԵԼՈՒ ՄԱՍԻՆ</w:t>
      </w:r>
    </w:p>
    <w:p>
      <w:pPr>
        <w:jc w:val="center"/>
      </w:pPr>
      <w:r>
        <w:rPr>
          <w:b w:val="1"/>
          <w:bCs w:val="1"/>
        </w:rPr>
        <w:t xml:space="preserve"> </w:t>
      </w:r>
    </w:p>
    <w:p>
      <w:pPr/>
      <w:r>
        <w:rPr>
          <w:b w:val="1"/>
          <w:bCs w:val="1"/>
        </w:rPr>
        <w:t xml:space="preserve">Հոդված 1. </w:t>
      </w:r>
      <w:r>
        <w:rPr/>
        <w:t xml:space="preserve">«Պետական տուրքի մասին» 1997 թվականի դեկտեմբերի 27-ի ՀO-186 օրենքի 19-րդ հոդվածում «</w:t>
      </w:r>
      <w:r>
        <w:rPr>
          <w:b w:val="1"/>
          <w:bCs w:val="1"/>
        </w:rPr>
        <w:t xml:space="preserve">14. ՎԻՃԱԿԱԽԱՂԵՐԻ, ՇԱՀՈՒՄՆԵՐՈՎ ԽԱՂԵՐԻ ԲՆԱԳԱՎԱՌ</w:t>
      </w:r>
      <w:r>
        <w:rPr/>
        <w:t xml:space="preserve">» բաժնում 14.2.5-րդ կետից հետո լրացնել հետևյալ բովանդակությամբ նոր 14.2.6-րդ կետ.</w:t>
      </w:r>
    </w:p>
    <w:p>
      <w:pPr/>
      <w:r>
        <w:rPr/>
        <w:t xml:space="preserve"> </w:t>
      </w:r>
    </w:p>
    <w:tbl>
      <w:tblGrid>
        <w:gridCol w:w="8085" w:type="dxa"/>
        <w:gridCol w:w="1665" w:type="dxa"/>
      </w:tblGrid>
      <w:tblPr>
        <w:tblW w:w="9750" w:type="dxa"/>
        <w:tblLayout w:type="autofit"/>
      </w:tblPr>
      <w:tr>
        <w:trPr/>
        <w:tc>
          <w:tcPr>
            <w:tcW w:w="8085" w:type="dxa"/>
            <w:noWrap/>
          </w:tcPr>
          <w:p>
            <w:pPr/>
            <w:r>
              <w:rPr/>
              <w:t xml:space="preserve">«14.2.6. Երևան քաղաքի վարչական սահմաններից ոչ պակաս, քան 25 (քսանհինգ) կիլոմետր շառավղով հեռավորության վրա գտնվող այլ համայնքների վարչական տարածքների՝ Կառավարության կողմից հավանության արժանացած ներդրումային ծրագրերով ստեղծվող՝ հանգստի կազմակերպման վայրի սահմաններում՝ տարեկան</w:t>
            </w:r>
          </w:p>
        </w:tc>
        <w:tc>
          <w:tcPr>
            <w:tcW w:w="1665" w:type="dxa"/>
            <w:noWrap/>
          </w:tcPr>
          <w:p>
            <w:pPr/>
            <w:r>
              <w:rPr/>
              <w:t xml:space="preserve">բազային տուրքի 100000-ապատիկի չափով»</w:t>
            </w:r>
          </w:p>
        </w:tc>
      </w:tr>
    </w:tbl>
    <w:p>
      <w:pPr/>
      <w:r>
        <w:rPr/>
        <w:t xml:space="preserve"> </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2026-03-31T14:46:08+04:00</dcterms:created>
  <dcterms:modified xsi:type="dcterms:W3CDTF">2026-03-31T14:46:08+04:00</dcterms:modified>
</cp:coreProperties>
</file>

<file path=docProps/custom.xml><?xml version="1.0" encoding="utf-8"?>
<Properties xmlns="http://schemas.openxmlformats.org/officeDocument/2006/custom-properties" xmlns:vt="http://schemas.openxmlformats.org/officeDocument/2006/docPropsVTypes"/>
</file>