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«Ոչ սակագնային կարգավորման միջոցների, այդ թվում՝ միակողմանիորեն սահմանվող ոչ սակագնային կարգավորման միջոցների, և տեխնիկական կարգավորման միջոցների պահպանումը հաստատելու կարգը սահմանելու մասին» Հայաստանի Հանրապետության կառավարության որոշման նախագիծ</w:t>
      </w:r>
      <w:bookmarkEnd w:id="0"/>
    </w:p>
    <w:p>
      <w:pPr>
        <w:jc w:val="end"/>
      </w:pPr>
      <w:r>
        <w:rPr/>
        <w:t xml:space="preserve">ՆԱԽԱԳԻԾ</w:t>
      </w:r>
    </w:p>
    <w:p>
      <w:pPr>
        <w:jc w:val="center"/>
      </w:pPr>
      <w:b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ՈՉ ՍԱԿԱԳՆԱՅԻՆ ԿԱՐԳԱՎՈՐՄԱՆ ՄԻՋՈՑՆԵՐԻ, ԱՅԴ ԹՎՈՒՄ՝ ՄԻԱԿՈՂՄԱՆԻՈՐԵՆ ՍԱՀՄԱՆՎՈՂ ՈՉ ՍԱԿԱԳՆԱՅԻՆ ԿԱՐԳԱՎՈՐՄԱՆ ՄԻՋՈՑՆԵՐԻ, ԵՎ ՏԵԽՆԻԿԱԿԱՆ ԿԱՐԳԱՎՈՐՄԱՆ ՄԻՋՈՑՆԵՐԻ ՊԱՀՊԱՆՈՒՄԸ ՀԱՍՏԱՏԵԼՈՒ ԿԱՐԳԸ ՍԱՀՄԱՆԵԼՈՒ ՄԱՍԻՆ</w:t>
      </w:r>
    </w:p>
    <w:p>
      <w:pPr>
        <w:jc w:val="both"/>
      </w:pPr>
      <w:r>
        <w:rPr/>
        <w:t xml:space="preserve">«Մաքսային կարգավորման մասին» օրենքի 7-րդ հոդվածի 2-րդ և 338-րդ հոդվածի 6-րդ մասերին համապատասխան՝ Հայաստանի Հանրապետության կառավարությունը որոշում է.</w:t>
      </w:r>
      <w:br/>
      <w:r>
        <w:rPr/>
        <w:t xml:space="preserve">1. Սահմանել ոչ սակագնային կարգավորման միջոցների, այդ թվում՝ միակողմանիորեն սահմանվող ոչ սակագնային կարգավորման միջոցների, և տեխնիկական կարգավորման միջոցների պահպանումը հաստատելու կարգը՝ համաձայն հավելվածի։</w:t>
      </w:r>
      <w:br/>
      <w:r>
        <w:rPr/>
        <w:t xml:space="preserve">2․ Սույն որոշումն ուժի մեջ է մտնում պաշտոնական հրապարակմանը հաջորդող օրվանից։</w:t>
      </w:r>
    </w:p>
    <w:p>
      <w:pPr>
        <w:jc w:val="end"/>
      </w:pPr>
      <w:r>
        <w:rPr/>
        <w:t xml:space="preserve"> </w:t>
      </w:r>
      <w:br/>
      <w:r>
        <w:rPr/>
        <w:t xml:space="preserve">Հավելված</w:t>
      </w:r>
      <w:br/>
      <w:r>
        <w:rPr/>
        <w:t xml:space="preserve">ՀՀ կառավարության «____» __________ ____</w:t>
      </w:r>
      <w:br/>
      <w:r>
        <w:rPr/>
        <w:t xml:space="preserve">N____-Ն որոշման</w:t>
      </w:r>
    </w:p>
    <w:p>
      <w:pPr>
        <w:jc w:val="center"/>
      </w:pPr>
      <w:r>
        <w:rPr/>
        <w:t xml:space="preserve">ՈՉ ՍԱԿԱԳՆԱՅԻՆ ԿԱՐԳԱՎՈՐՄԱՆ ՄԻՋՈՑՆԵՐԻ, ԱՅԴ ԹՎՈՒՄ՝ ՄԻԱԿՈՂՄԱՆԻՈՐԵՆ ՍԱՀՄԱՆՎՈՂ ՈՉ ՍԱԿԱԳՆԱՅԻՆ ԿԱՐԳԱՎՈՐՄԱՆ ՄԻՋՈՑՆԵՐԻ ԵՎ ՏԵԽՆԻԿԱԿԱՆ ԿԱՐԳԱՎՈՐՄԱՆ ՄԻՋՈՑՆԵՐԻ ՊԱՀՊԱՆՈՒՄԸ ՀԱՍՏԱՏԵԼՈՒ ԿԱՐԳԸ</w:t>
      </w:r>
    </w:p>
    <w:p>
      <w:pPr>
        <w:jc w:val="both"/>
      </w:pPr>
      <w:r>
        <w:rPr/>
        <w:t xml:space="preserve">1. Սույն կարգով կարգավորվում են ոչ սակագնային կարգավորման միջոցների, այդ թվում՝ միակողմանիորեն սահմանվող, և տեխնիկական կարգավորման միջոցների պահպանումը հաստատելու հետ կապված հարաբերությունները։ </w:t>
      </w:r>
      <w:br/>
      <w:r>
        <w:rPr/>
        <w:t xml:space="preserve">2. Ոչ սակագնային կարգավորման միջոցների պահպանվածությունը հաստատվում է Եվրասիական տնտեսական միության և Հայաստանի Հանրապետության օրենսդրությամբ սահմանված արգելքների ու սահմանափակումների և տեխնիկական կարգավորման միջոցների ապահովվածությունը հաստատող՝ պետական կառավարման լիազոր մարմնի կամ վերջինիս կողմից լիազորված մարմնի կողմից տրամադրվող՝ սույն որոշմամբ հիշատակված թույլատվական փաստաթղթերը (այսուհետ՝ Թույլատվական փաստաթղթեր) մաքսային մարմիններին ներկայացնելու միջոցով։</w:t>
      </w:r>
      <w:br/>
      <w:r>
        <w:rPr/>
        <w:t xml:space="preserve">3. Թույլատվական փաստաթղթերը մաքսային մարմիններին ներկայացվում են մաքսային գործառնությունների իրականացման ժամանակ՝ յուրաքանչյուրն ըստ համապատասխան օրենսդրությամբ սահմանված կարգավորումների՝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7-րդ և 12-րդ հոդվածներով սահմանված դրույթների պահպանմամբ։</w:t>
      </w:r>
      <w:br/>
      <w:r>
        <w:rPr/>
        <w:t xml:space="preserve">4. Սույն կարգի իմաստով Թույլատվական փաստաթղթերն են՝</w:t>
      </w:r>
      <w:br/>
      <w:r>
        <w:rPr/>
        <w:t xml:space="preserve">1) հետևյալ սերտիֆիկատները՝</w:t>
      </w:r>
      <w:br/>
      <w:r>
        <w:rPr/>
        <w:t xml:space="preserve">ա․ անասնաբուժական սերտիֆիկատ, որը տրվում է անասնաբուժական հսկողության (վերահսկողության) ենթակա՝ հսկողության վերցված ապրանքների Հայաստանի Հանրապետության տարածքից արտահանման, ինչպես նաև Հայաստանի Հանրապետության տարածք ներմուծման և տեղափոխման դեպքում անասնաբուժության բնագավառում պետական վերահսկողություն իրականացնող լիազոր մարմնի կողմից․ </w:t>
      </w:r>
      <w:br/>
      <w:r>
        <w:rPr/>
        <w:t xml:space="preserve">բ․ անվտանգության սերտիֆիկատը, որը տրվում է Հայաստանի Հանրապետություն ներմուծվող և Հայաստանի Հանրապետությունից արտահանվող սննդամթերքի, սննդամթերքի հետ շփվող նյութերի և սննդային ու կենսաբանական ակտիվ հավելումների համար սննդամթերքի անվտանգության բնագավառում պետական վերահսկողություն իրականացնող լիազոր մարմնի կողմից. </w:t>
      </w:r>
      <w:br/>
      <w:r>
        <w:rPr/>
        <w:t xml:space="preserve">գ․ առողջության սերտիֆիկատը, որը տրվում է Եվրոպական միության երկրներ վայրի ջրային կենդանու արտահանման համար անասնաբուժության բնագավառում պետական վերահսկողություն իրականացնող լիազոր մարմնի կողմից․</w:t>
      </w:r>
      <w:br/>
      <w:r>
        <w:rPr/>
        <w:t xml:space="preserve">դ․ բուսասանիտարական սերտիֆիկատ, որը տրվում է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Հայաստանի Հանրապետության տարածքից արտահանման, ինչպես նաև տեղափոխման դեպքում բուսասանիտարիայի բնագավառում պետական վերահսկողություն իրականացնող լիազոր մարմնի կողմից․</w:t>
      </w:r>
      <w:br/>
      <w:r>
        <w:rPr/>
        <w:t xml:space="preserve">ե․ օրգանական գյուղատնտեսական սննդամթերքի փաստաթուղթ, որով սերտիֆիկացման մարմինը հավաստում է շրջանառության մեջ դրվող արտադրանքի համապատասխանությունը Եվրասիական տնտեսական միության (Միության տեխնիկական կանոնակարգերի) կամ ՀՀ օրենսդրությամբ սահմանված տեխնիկական կանոնակարգի (տեխնիկական կանոնակարգերի) պահանջներին, որը տրվում է օրգանական գյուղատնտեսական սննդամթերքի արտահանման կամ ներմուծման համար սննդամթերքի անվտանգության բնագավառի պետական վերահսկողություն իրականացնող լիազոր մարմնի կողմից․</w:t>
      </w:r>
      <w:br/>
      <w:r>
        <w:rPr/>
        <w:t xml:space="preserve">զ․ փաստաթուղթ, որով սերտիֆիկացման մարմինը հավաստում է շրջանառության մեջ դրվող արտադրանքի համապատասխանությունը Եվրասիական տնտեսական միության (Միության տեխնիկական կանոնակարգերի) կամ ՀՀ օրենսդրությամբ սահմանված տեխնիկական կանոնակարգի (տեխնիկական կանոնակարգերի) պահանջներին.»,, որը տրվում է տեխնիկական կանոնակարգման ենթակա ապրանքների ներմուծման, արտահանման կամ Եվրասիական տնտեսական միության անդամ հանդիսացող պետությունների միջև փոխադրման համար համապատասխանության գնահատման մարմնի կողմից,</w:t>
      </w:r>
      <w:br/>
      <w:r>
        <w:rPr/>
        <w:t xml:space="preserve">2) հետևյալ թույլտվությունները՝</w:t>
      </w:r>
      <w:br/>
      <w:r>
        <w:rPr/>
        <w:t xml:space="preserve">ա․ թույլտվություն, որը տրվում է անասնաբուժական հսկողության (վերահսկողության) ենթակա ապրանքների միասնական ցանկում ներառված ապրանքների ներմուծման կամ տարանցիկ փոխադրման դեպքում անասնաբուժության բնագավառում պետական վերահսկողություն իրականացնող լիազոր մարմնի կողմից. </w:t>
      </w:r>
      <w:br/>
      <w:r>
        <w:rPr/>
        <w:t xml:space="preserve">բ․ կարանտին օբյեկտների՝ գիտահետազոտական նպատակներով ներմուծման թույլտվություն, որը տրվում է Հայաստանի Հանրապետությունում բուսասանիտարիայի բնագավառում վերահսկողություն իրականացնող լիազոր մարմնի կողմից․</w:t>
      </w:r>
      <w:br/>
      <w:r>
        <w:rPr/>
        <w:t xml:space="preserve">գ․ թույլտվություն, որը տրվում է բուսաբանական հավաքածուներ և առանձին նմուշներ Հայաստանի Հանրապետության տարածքից արտահանելու կամ Հայաստանի Հանրապետության տարածք ներմուծելու դեպքում շրջակա միջավայրի բնագավառի լիազոր մարմնի կողմից․</w:t>
      </w:r>
      <w:br/>
      <w:r>
        <w:rPr/>
        <w:t xml:space="preserve">դ․ թույլտվություն, որը տրվում է վայրի կենդանիներ և կենդանաբանական հավաքածուներ ու առանձին նմուշներ Հայաստանի Հանրապետության տարածքից արտահանելու կամ Հայաստանի Հանրապետության տարածք ներմուծելու դեպքում շրջակա միջավայրի բնագավառի լիազոր մարմնի կողմից․</w:t>
      </w:r>
      <w:br/>
      <w:r>
        <w:rPr/>
        <w:t xml:space="preserve">ե․ թույլտվություն, որը տրվում է «Անհետացման եզրին գտնվող վայրի կենդանական ու բուսական աշխարհի տեսակների միջազգային առևտրի մասին» կոնվենցիայով կարգավորման ենթակա վայրի կենդանիները և բույսերը, դրանց մասերն ու ածանցյալները Հայաստանի Հանրապետության տարածքից արտահանելու կամ Հայաստանի Հանրապետության տարածք ներմուծելու դեպքում շրջակա միջավայրի բնագավառի լիազոր մարմնի կողմից․</w:t>
      </w:r>
      <w:br/>
      <w:r>
        <w:rPr/>
        <w:t xml:space="preserve">զ․ թույլտվություն, որը տրվում է Եվրասիական տնտեսական միության մաքսային տարածքով տեղափոխման սահմանափակում ունեցող օզոնային շերտը քայքայող նյութերի և հիդրոֆտորածխածինների Հայաստանի Հանրապետության տարածքից արտահանելու կամ Հայաստանի Հանրապետության տարածք ներմուծելու դեպքում շրջակա միջավայրի բնագավառի լիազոր մարմնի կողմից․</w:t>
      </w:r>
      <w:br/>
      <w:r>
        <w:rPr/>
        <w:t xml:space="preserve">է․ թույլտվություն, որը տրվում է հանքագիտության և հնէաբանության հավաքածուներ և հավաքածուների առարկաներ, բրածո կենդանիների ոսկորների Հայաստանի Հանրապետության տարածքից արտահանելու կամ Հայաստանի Հանրապետության տարածք ներմուծելու դեպքում կրթության, գիտության, մշակույթի և սպորտի բնագավառի լիազոր մարմնի կողմից․</w:t>
      </w:r>
      <w:br/>
      <w:r>
        <w:rPr/>
        <w:t xml:space="preserve">ը․ թույլտվություն, որը տրվում է մշակութային արժեքների, ազգային արխիվային ֆոնդերի փաստաթղթերի, արխիվային փաստաթղթերի բնօրինակների Հայաստանի Հանրապետության տարածքից արտահանելու դեպքում կրթության, գիտության, մշակույթի և սպորտի բնագավառի լիազոր մարմնի կողմից․</w:t>
      </w:r>
      <w:br/>
      <w:r>
        <w:rPr/>
        <w:t xml:space="preserve">թ․ թույլտվություն, որը տրվում է հատուկ տեխնիկական միջոցների` նախատեսված գաղտնի տեղեկատվության ստացման համար, Հայաստանի Հանրապետության տարածքից արտահանելու կամ Հայաստանի Հանրապետության տարածք ներմուծելու դեպքում ազգային անվտանգության բնագավառի լիազոր մարմնի կողմից․</w:t>
      </w:r>
      <w:br/>
      <w:r>
        <w:rPr/>
        <w:t xml:space="preserve">ժ․ թույլտվություն, որը տրվում է ծածկագրային (կրիպտոգրաֆիկական) միջոցների Հայաստանի Հանրապետության տարածքից արտահանելու կամ Հայաստանի Հանրապետության տարածք ներմուծելու դեպքում ազգային անվտանգության բնագավառի լիազոր մարմնի կողմից․</w:t>
      </w:r>
      <w:br/>
      <w:r>
        <w:rPr/>
        <w:t xml:space="preserve">ժա․ թույլտվություն, որը տրվում է մարդու օրգաններ և հյուսվածքներ (բացառությամբ՝ փոխպատվաստման նպատակով արտահանման), արյան և դրա բաղադրամասեր, մարդու կենսաբանական նյութերի նմուշների Հայաստանի Հանրապետության տարածքից արտահանելու կամ Հայաստանի Հանրապետության տարածք ներմուծելու դեպքում առողջապահության բնագավառի լիազոր մարմնի կողմից․</w:t>
      </w:r>
      <w:br/>
      <w:r>
        <w:rPr/>
        <w:t xml:space="preserve">ժբ․ թույլտվություն, որը տրվում է ծառայողական և քաղաքացիական զենքի, դրա հիմնական (բաղադրիչ) մասերի և փամփուշտների Հայաստանի Հանրապետության տարածքից արտահանելու կամ Հայաստանի Հանրապետության տարածք ներմուծելու դեպքում ոստիկանության բնագավառի լիազոր մարմնի կողմից․</w:t>
      </w:r>
      <w:br/>
      <w:r>
        <w:rPr/>
        <w:t xml:space="preserve">3) հետևյալ լիցենզիաները՝</w:t>
      </w:r>
      <w:br/>
      <w:r>
        <w:rPr/>
        <w:t xml:space="preserve">ա․ թանկարժեք մետաղների, թանկարժեք քարերի, չմշակված թանկարժեք մետաղների, թանկարժեք մետաղներից ջարդոնի և թափոնների, թանկարժեք մետաղներից հանքանյութերի և խտանյութերի ու թանկարժեք մետաղներ պարունակող հումքային ապրանքների` Հայաստանի Հանրապետության տարածքից Եվրասիական տնտեսական միության անդամ չհանդիսացող պետություններ արտահանման լիցենզիա, որը տրամադրվում է էկոնոմիկայի բնագավառի լիազոր մարմնի կողմից․</w:t>
      </w:r>
      <w:br/>
      <w:r>
        <w:rPr/>
        <w:t xml:space="preserve">բ․ թմրամիջոցների կամ հոգեմետ նյութերի կամ դրանց պրեկուրսորների արտահանման կամ ներմուծման լիցենզիա, որը տրամադրվում է առողջապահության բնագավառի լիազոր մարմնի կողմից․</w:t>
      </w:r>
      <w:br/>
      <w:r>
        <w:rPr/>
        <w:t xml:space="preserve">գ․ ռազմական նշանակության արտադրանքի արտահանման կամ ներմուծման լիցենզիա, որը տրամադրվում է պաշտպանության բնագավառի լիազոր մարմնի կողմից․</w:t>
      </w:r>
      <w:br/>
      <w:r>
        <w:rPr/>
        <w:t xml:space="preserve">դ․ միջուկային նյութերի արտահանման կամ ներմուծման լիցենզիա, որը տրամարդվում է ատոմային էներգիայի օգտագործման բնագավառը կարգավորող մարմնի կողմից․</w:t>
      </w:r>
      <w:br/>
      <w:r>
        <w:rPr/>
        <w:t xml:space="preserve">ե․ ռադիոակտիվ նյութերի կամ ռադիոակտիվ նյութեր պարունակող սարքերի արտահանման կամ ներմուծման լիցենզիա, որը տրամարդվում է ատոմային էներգիայի օգտագործման բնագավառը կարգավորող մարմնի կողմից․</w:t>
      </w:r>
      <w:br/>
      <w:r>
        <w:rPr/>
        <w:t xml:space="preserve">զ․ ռադիոակտիվ թափոնների արտահանման կամ ներմուծման լիցենզիա, որը տրամարդվում է ատոմային էներգիայի օգտագործման բնագավառը կարգավորող մարմնի կողմից․</w:t>
      </w:r>
      <w:br/>
      <w:r>
        <w:rPr/>
        <w:t xml:space="preserve">է․ ռադիոէլեկտրոնային կամ քաղաքացիական օգտագործման բարձր հաճախականության սարքերի, այդ թվում՝ ներկառուցված կամ այլ ապրանքների կազմի մեջ մտնող սարքերի ներմուծման լիցենզիա, որը տրվում է բարձր տեխնոլոգիական արդյունաբերության բնագավառի լիազոր մարմնի կողմից․</w:t>
      </w:r>
      <w:br/>
      <w:r>
        <w:rPr/>
        <w:t xml:space="preserve">ը․ վայրի կենդանիներ և առանձին վայրի բույսեր և վայրի բույսերից դեղաբուսական հումքի արտահանման մեկանգամյա լիցենզիա, որը տրվում է շրջակա միջավայրի բնագավառի լիազոր մարմնի կողմից․</w:t>
      </w:r>
      <w:br/>
      <w:r>
        <w:rPr/>
        <w:t xml:space="preserve">թ․ Եվրասիական տնտեսական միության անդամ երկրների Կարմիր գրքերում ընդգրկված հազվագյուտ և անհետացող վայրի կենդանիների և բույսերի տեսակների արտահանման մեկանգամյա լիցենզիա, որը տրվում է շրջակա միջավայրի բնագավառի լիազոր մարմնի կողմից․</w:t>
      </w:r>
      <w:br/>
      <w:r>
        <w:rPr/>
        <w:t xml:space="preserve">ժ․ լիցենզիա, որը տրվում է հատուկ տեխնիկական միջոցների` նախատեսված գաղտնի տեղեկատվության ստացման համար, Հայաստանի Հանրապետության տարածքից արտահանելու կամ Հայաստանի Հանրապետության տարածք ներմուծելու դեպքում ազգային անվտանգության բնագավառի լիազոր մարմնի կողմից․</w:t>
      </w:r>
      <w:br/>
      <w:r>
        <w:rPr/>
        <w:t xml:space="preserve">ժա․ լիցենզիա, որը տրվում է ծածկագրային (կրիպտոգրաֆիկական) միջոցների Հայաստանի Հանրապետության տարածքից արտահանելու կամ Հայաստանի Հանրապետության տարածք ներմուծելու դեպքում ազգային անվտանգության բնագավառի լիազոր մարմնի կողմից․</w:t>
      </w:r>
      <w:br/>
      <w:r>
        <w:rPr/>
        <w:t xml:space="preserve">ժբ․ լիցենզիա, որը տրվում է հանքային հումքի տեսակների արտահանման դեպքում տարածքային կառավարման և ենթակառուցվածքների բնագավառի լիազոր մարմնի կողմից․</w:t>
      </w:r>
      <w:br/>
      <w:r>
        <w:rPr/>
        <w:t xml:space="preserve">ժգ․ լիցենզիա, որը տրվում է ընդերքի մասին տեղեկատվության արտահանման դեպքում տարածքային կառավարման և ենթակառուցվածքների բնագավառի լիազոր մարմնի կողմից․</w:t>
      </w:r>
      <w:br/>
      <w:r>
        <w:rPr/>
        <w:t xml:space="preserve">4) հետևյալ հավաստագրերը՝</w:t>
      </w:r>
      <w:br/>
      <w:r>
        <w:rPr/>
        <w:t xml:space="preserve">ա․ դեղագործական արտադրանքի ներմուծման (համապատասխանության) հավաստագիրը, որը տրվում է Հայաստանի Հանրապետության տարածք դեղեր, դեղանյութեր, դեղաբուսական հումք և հետազոտվող դեղագործական արտադրանք ներմուծելու, այդ թվում՝ զուգահեռ ներմուծման, համար առողջապահության բնագավառի լիազոր մարմնի կողմից․</w:t>
      </w:r>
      <w:br/>
      <w:r>
        <w:rPr/>
        <w:t xml:space="preserve">բ․ դեղագործական արտադրանքի արտահանման (համապատասխանության) հավաստագիրը, որը պարտադիր պահանջվող փաստաթուղթ չէ և տրամադրվում է հայտարարատուի ցանկությամբ, առողջապահության բնագավառի լիազոր մամրմնի կողմից․</w:t>
      </w:r>
      <w:br/>
      <w:r>
        <w:rPr/>
        <w:t xml:space="preserve">5) հետևյալ եզրակացությունները՝</w:t>
      </w:r>
      <w:br/>
      <w:r>
        <w:rPr/>
        <w:t xml:space="preserve">ա․ պեստիցիդների և ագրոքիմիկատների ներմուծման և արտահանման եզրակացություն, որը տրվում է բույսերի պաշտպանության միջոց հանդիսացող պեստիցիդների և պարարտանյութ հանդիսացող ագրոքիմիկատների ներմուծման, արտահանման և տեղափոխման դեպքում Հայաստանի Հանրապետությունում բուսասանիտարիայի բնագավառում պետական վերահսկողություն իրականացնող լիազոր մարմնի կողմից․ </w:t>
      </w:r>
      <w:br/>
      <w:r>
        <w:rPr/>
        <w:t xml:space="preserve">բ․ «Արտահանվող և ձեռք բերված փայտանյութի կամ դրանից պատրաստված ապրանքների համապատասխանության մասին» եզրակացությունը, որը տրվում է փայտանյութի և դրանից արտադրանքի, փայտածուխի արտահանման համար շրջակա միջավայրի բնագավառի լիազոր մարմնի կողմից․</w:t>
      </w:r>
      <w:br/>
      <w:r>
        <w:rPr/>
        <w:t xml:space="preserve">գ․ այն երկակի նշանակության ապրանքների մասով եզրակացություն, որոնց տեղափոխման համար անհրաժեշտ է համապատասխան եզրակացությունը, որը տրվում է լիցենզավորված փորձագիտական ընկերության կողմից․ </w:t>
      </w:r>
      <w:br/>
      <w:r>
        <w:rPr/>
        <w:t xml:space="preserve">դ․ ռազմական նշանակության ապրանքների տեղափոխման համար համապատասխան եզրակացութուն, որը տրվում է լիցենզավորված փորձագիտական ընկերության կողմից․</w:t>
      </w:r>
      <w:br/>
      <w:r>
        <w:rPr/>
        <w:t xml:space="preserve">6) հետևյալ վերահսկողության ակտերը՝</w:t>
      </w:r>
      <w:br/>
      <w:r>
        <w:rPr/>
        <w:t xml:space="preserve"> ա․ կարանտինային բուսասանիտարական հսկողության (վերահսկողության) ակտ, որը տրվում է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Հայաստանի Հանրապետության տարածք ներմուծման և տեղափոխման դեպքում բուսասանիտարիայի բնագավառում վերահսկողություն իրականացնող լիազոր մարմնի կողմից․</w:t>
      </w:r>
      <w:br/>
      <w:r>
        <w:rPr/>
        <w:t xml:space="preserve">բ․ պետական վերահսկողության ակտը, որը տրվում է թանկարժեք քարերի, թանկարժեք մետաղների, թանկարժեք մետաղների ջարդոնի և թափոնի՝ Հայաստանի Հանրապետության տարածքից Եվրասիական տնտեսական միության անդամ չհանդիսացող պետություններ արտահանման համար և Հայաստանի Հանրապետության տարածք Եվրասիական տնտեսական միության անդամ չհանդիսացող պետություններից ներմուծման դեպքում էկոնոմիկայի բնագավառի լիազոր մարմնի կողմից։</w:t>
      </w:r>
      <w:br/>
      <w:r>
        <w:rPr/>
        <w:t xml:space="preserve">5. Սույն կարգի իմաստով Թույլատվական փաստաթղթեր են նաև հետևյալ փաստաթղթերը, որոնք տրամադրվում են սույն կարգին համապատասխան ․</w:t>
      </w:r>
      <w:br/>
      <w:r>
        <w:rPr/>
        <w:t xml:space="preserve">1) այն ապրանքների ներմուծման կամ արտահանման համար տրամադրվող փաստաթղթերը, որոնց ներմուծման կամ արտահանման համար նախատեսված են սահմանափակումներ (այդ թվում՝ քանակական), կամ</w:t>
      </w:r>
      <w:br/>
      <w:r>
        <w:rPr/>
        <w:t xml:space="preserve">2) ներմուծման կամ արտահանման համար նախատեսված՝ բացառիկ իրավունքը հաստատող փաստաթղթերը կամ</w:t>
      </w:r>
      <w:br/>
      <w:r>
        <w:rPr/>
        <w:t xml:space="preserve">3) այն գյուղատնտեսական ապրանքների առանձին տեսակների ներմուծման կամ արտահանման լիցենզիաները, թույլտվությունները կամ հավաստագրերը, որոնց նկատմամբ ընդունվել է սակագնային քվոտայի և թույլտվության տրամադրման սահմանման մասին որոշում։ </w:t>
      </w:r>
      <w:br/>
      <w:r>
        <w:rPr/>
        <w:t xml:space="preserve">6. Թույլատվական փաստաթղթերի տրամադրվում են, ինչպես նաև դրանց ստացման համար ներկայացվող հայտերը, ենթահայտերը, դիմումները և ուղեկցող փաստաթղթերը լրացվում և ներկայացվում են էլեկտրոնային եղանակով՝ «Հայաստանի Հանրապետության արտաքին առևտրի ազգային մեկ պատուհան» էլեկտրոնային հարթակում հասանելի «Թույլատվական փաստաթղթեր» համակարգի միջոցով, բացառությամբ սույն կարգի 7-րդ կետով սահմանված դեպքերի:</w:t>
      </w:r>
      <w:br/>
      <w:r>
        <w:rPr/>
        <w:t xml:space="preserve">7. Անհաղթահարելի ուժի առկայության դեպքերում,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 </w:t>
      </w:r>
      <w:br/>
      <w:r>
        <w:rPr/>
        <w:t xml:space="preserve">8. Թույլատվական փաստաթղթերի տրամադրումը իրականացվում է Հայաստանի Հանրապետության համապատասխան բնագավառը կարգավորող օրենսդրությամբ սահմանված կարգով և սույն կարգով սահմանված ժամկետներում, բացառությամբ սույն կարգի 11-րդ կետի։</w:t>
      </w:r>
      <w:br/>
      <w:r>
        <w:rPr/>
        <w:t xml:space="preserve">9. Թույլատվական փաստաթղթի տրամադրումը կամ այդ փաստաթղթի տրամադրման մերժումը պետական կառավարման լիազոր մարմնի կողմից իրականացվում է համապատասխան հայտի (ենթահայտի, դիմումի) գրանցելուց հետո մեկ աշխատանքային օրվա ընթացքում, բացառությամբ սույն կարգի 11-րդ կետի։</w:t>
      </w:r>
      <w:br/>
      <w:r>
        <w:rPr/>
        <w:t xml:space="preserve">10. Անկախ սույն կարգի 9-րդ կետից, Թույլատվական փաստաթղթի տրամադրումը փորձաքննության արդյունքների և (կամ) լրացուցիչ փաստաթղթերի և տեղեկությունների ներկայացման պահանջի հետ կապված լինելու դեպքում, Թույլատվական փաստաթուղթը լիազոր մարմնի կողմից տրամադրվում է կամ դրա տրամադրումը մերժվում է փորձաքննության արդյունքների կամ համապատասխան փաստաթղթերի և (կամ) տեղեկությունների ստացման պահից առավելագույնը մեկ աշխատանքային օրվա ընթացքում, բացառությամբ սույն կարգի 11-րդ կետի։</w:t>
      </w:r>
      <w:br/>
      <w:r>
        <w:rPr/>
        <w:t xml:space="preserve">11. Միջուկային և ռադիոակտիվ նյութերի թույլատվական փաստաթղթերի տրամադրումը իրականացվում է Հայաստանի Հանրապետության համապատասխան բնագավառը կարգավորող օրենսդրությամբ սահմանված ժամկետներում։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2026-03-31T06:20:44+04:00</dcterms:created>
  <dcterms:modified xsi:type="dcterms:W3CDTF">2026-03-31T06:20:44+04:00</dcterms:modified>
</cp:coreProperties>
</file>

<file path=docProps/custom.xml><?xml version="1.0" encoding="utf-8"?>
<Properties xmlns="http://schemas.openxmlformats.org/officeDocument/2006/custom-properties" xmlns:vt="http://schemas.openxmlformats.org/officeDocument/2006/docPropsVTypes"/>
</file>