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«ՎԵՐԱՄՇԱԿՈՒՄ՝ ՄԱՔՍԱՅԻՆ ՏԱՐԱԾՔՈՒՄ», «ՎԵՐԱՄՇԱԿՈՒՄ՝ ՄԱՔՍԱՅԻՆ ՏԱՐԱԾՔԻՑ ԴՈՒՐՍ» ԵՎ «ՎԵՐԱՄՇԱԿՈՒՄ՝ ՆԵՐՔԻՆ ՍՊԱՌՄԱՆ ՀԱՄԱՐ» ՄԱՔՍԱՅԻՆ ԸՆԹԱՑԱԿԱՐԳԵՐՈՎ ՁԵՎԱԿԵՐՊՎԱԾ ԱՊՐԱՆՔՆԵՐԻ ՀԱՇՎԱՌՄԱՆ ԿԱՐԳԸ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«ՎԵՐԱՄՇԱԿՈՒՄ՝ ՄԱՔՍԱՅԻՆ ՏԱՐԱԾՔՈՒՄ», «ՎԵՐԱՄՇԱԿՈՒՄ՝ ՄԱՔՍԱՅԻՆ ՏԱՐԱԾՔԻՑ ԴՈՒՐՍ» ԵՎ «ՎԵՐԱՄՇԱԿՈՒՄ՝ ՆԵՐՔԻՆ ՍՊԱՌՄԱՆ ՀԱՄԱՐ» ՄԱՔՍԱՅԻՆ ԸՆԹԱՑԱԿԱՐԳԵՐՈՎ ՁԵՎԱԿԵՐՊՎԱԾ ԱՊՐԱՆՔՆԵՐԻ ՀԱՇՎԱՌՄԱՆ ԿԱՐԳԸ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«Մաքսային կարգավորման մասին» օրենքի 112-րդ հոդվածի 3-րդ մասին, 122-րդ հոդվածի 4-րդ մասին և 131-րդ հոդվածի 4-րդ մասին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«Վերամշակում՝ մաքսային տարածքում», «Վերամշակում՝ մաքսային տարածքից դուրս» և «Վերամշակում՝ ներքին սպառման համար» մաքսային ընթացակարգերով ձևակերպված ապրանքների հաշվառման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«ՎԵՐԱՄՇԱԿՈՒՄ՝ ՄԱՔՍԱՅԻՆ ՏԱՐԱԾՔՈՒՄ», «ՎԵՐԱՄՇԱԿՈՒՄ՝ ՄԱՔՍԱՅԻՆ ՏԱՐԱԾՔԻՑ ԴՈՒՐՍ» ԵՎ «ՎԵՐԱՄՇԱԿՈՒՄ՝ ՆԵՐՔԻՆ ՍՊԱՌՄԱՆ ՀԱՄԱՐ» ՄԱՔՍԱՅԻՆ ԸՆԹԱՑԱԿԱՐԳԵՐՈՎ ՁԵՎԱԿԵՐՊՎԱԾ ԱՊՐԱՆՔՆԵՐԻ ՀԱՇՎԱՌՄԱՆ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«Վերամշակում՝ մաքսային տարածքում», «Վերամշակում՝ մաքսային տարածքից դուրս» և «Վերամշակում՝ ներքին սպառման համար» մաքսային ընթացակարգերով ձևակերպված ապրանքների հաշվառման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«Վերամշակում՝ մաքսային տարածքում», «Վերամշակում՝ մաքսային տարածքից դուրս» և «Վերամշակում՝ ներքին սպառման համար» մաքսային ընթացակարգերով ձևակերպված ապրանքների հաշվառումը վերամշակման մաքսային ընթացակարգերի հայտարարատուները (այսուհետ՝ հայտարարատու) վարում են հաշվապահական հաշվառման մասին Հայաստանի Հանրապետության օրենսդրությանը համապատասխան:</w:t>
      </w:r>
    </w:p>
    <w:p>
      <w:pPr>
        <w:numPr>
          <w:ilvl w:val="0"/>
          <w:numId w:val="3"/>
        </w:numPr>
      </w:pPr>
      <w:r>
        <w:rPr/>
        <w:t xml:space="preserve">Հայտարարատուների կողմից սույն կարգի 2-րդ կետին համապատասխան վարվող հաշվառումը պետք է ապահովի վերամշակման մաքսային ընթացակարգերով ձևակերպված ապրանքների, ապրանքների վերամշակման արդյունքում ստացված արտադրանքի, թափոնների, մնացորդների, կորուստների վերաբերյալ ամբողջական տեղեկությունների՝ մաքսային մարմիններին տրամադրման հնարավորությունը:</w:t>
      </w:r>
    </w:p>
    <w:p>
      <w:pPr>
        <w:numPr>
          <w:ilvl w:val="0"/>
          <w:numId w:val="3"/>
        </w:numPr>
      </w:pPr>
      <w:r>
        <w:rPr/>
        <w:t xml:space="preserve">Հայտարարատուն ապրանքների վերամշակման համար սահմանված ժամկետների սահմաններում, վերամշակման մաքսային ընթացակարգերով ձևակերպված ապրանքների և այդպիսի ապրանքների վերամշակման արդյունքների վերաբերյալ հաշվետվություն (այսուհետ՝ հաշվետվություն) է ներկայացնում այն մաքսային մարմին, որը տրամադրել է վերամշակման թույլտվությունը սույն կարգի ձև N1-ին և N2-ին համապատասխան:</w:t>
      </w:r>
    </w:p>
    <w:p>
      <w:pPr>
        <w:numPr>
          <w:ilvl w:val="0"/>
          <w:numId w:val="3"/>
        </w:numPr>
      </w:pPr>
      <w:r>
        <w:rPr/>
        <w:t xml:space="preserve">Հաշվետվությունը մաքսային մարմին է ներկայացվում մաքսային մարմինների միասնական ավտոմատացված տեղեկատվական համակարգի (այսուհետ՝ Համակարգ) միջոցով, իսկ մինչև Համակարգում համապատասխան փոփոխությունների իրականացումը՝ էլեկտրոնային եղանակով՝ էլեկտրոնային թվային ստորագրությամբ վավերացված:</w:t>
      </w:r>
    </w:p>
    <w:p>
      <w:pPr>
        <w:numPr>
          <w:ilvl w:val="0"/>
          <w:numId w:val="3"/>
        </w:numPr>
      </w:pPr>
      <w:r>
        <w:rPr/>
        <w:t xml:space="preserve">Անհաղթահարելի ուժի ազդեցության առկայության դեպքերում էլեկտրոնային եղանակով ներկայացման անհնարինության պարագայում հաշվետվությունները կարող են մաքսային մարմին ներկայացվել թղթային ստորագրված եղանակով՝ ներկայացնելով նաև այդպիսի հաշվետվությունների էլեկտրոնային օրինակները:</w:t>
      </w:r>
    </w:p>
    <w:p>
      <w:pPr>
        <w:numPr>
          <w:ilvl w:val="0"/>
          <w:numId w:val="3"/>
        </w:numPr>
      </w:pPr>
      <w:r>
        <w:rPr/>
        <w:t xml:space="preserve">Սույն կարգի 6-րդ կետում նշված դեպքում, անհաղթահարելի ուժի ազդեցության հետևանքների վերացումից հետո 2 աշխատանքային օրվա ընթացքում, մաքսային մարմինն ապահովում է թղթային եղանակով ներկայացված հաշվետվությունների մուտքագրումը Համակարգ՝ Համակարգում համապատասխան փոփոխությունների իրականացումից հետո:</w:t>
      </w:r>
    </w:p>
    <w:p>
      <w:pPr>
        <w:numPr>
          <w:ilvl w:val="0"/>
          <w:numId w:val="3"/>
        </w:numPr>
      </w:pPr>
      <w:r>
        <w:rPr/>
        <w:t xml:space="preserve">Հաշվետվությունները ներկայացվում են վերամշակման գործողությունների իրականացումից հետո՝ վերամշակման համար մաքսային մարմնի կողմից սահմանված ժամկետի ավարտից առնվազն 3 աշխատանքային օր առաջ:</w:t>
      </w:r>
    </w:p>
    <w:p>
      <w:pPr>
        <w:numPr>
          <w:ilvl w:val="0"/>
          <w:numId w:val="3"/>
        </w:numPr>
      </w:pPr>
      <w:r>
        <w:rPr/>
        <w:t xml:space="preserve">Անկախ սույն կարգի 8-րդ կետից, նախքան հաշվետվությունների ներկայացման համար սահմանված ժամկետի ավարտը, մաքսային մարմինը կարող է հայտարարատուից պահանջել հաշվետվությունների ներկայացում՝ Համակարգի միջոցով, իսկ մինչև Համակարգում համապատասխան փոփոխությունների իրականացումը՝ էլեկտրոնային եղանակով կամ անհաղթահարելի ուժի ազդեցության առկայության դեպքերում՝ թղթային եղանակով հարցում ուղակելով հայտարարատուին:</w:t>
      </w:r>
    </w:p>
    <w:p>
      <w:pPr>
        <w:numPr>
          <w:ilvl w:val="0"/>
          <w:numId w:val="3"/>
        </w:numPr>
      </w:pPr>
      <w:r>
        <w:rPr/>
        <w:t xml:space="preserve">Հայտարարատուն սույն կարգի 9-րդ կետով նախատեսված հարցումը ստանալուց հետո 10 աշխատանքային օրվա ընթացքում ներկայացնում է համապատասխան հաշվետվությունները:</w:t>
      </w:r>
    </w:p>
    <w:p>
      <w:pPr>
        <w:numPr>
          <w:ilvl w:val="0"/>
          <w:numId w:val="3"/>
        </w:numPr>
      </w:pPr>
      <w:r>
        <w:rPr/>
        <w:t xml:space="preserve">Հաշվետվությունները սահմանված ժամկետներում չներկայացնելը կամ թերի ներկայացնելն առաջացնում է օրենքով նախատեսված պատասխանատվություն:</w:t>
      </w:r>
    </w:p>
    <w:p>
      <w:pPr>
        <w:numPr>
          <w:ilvl w:val="0"/>
          <w:numId w:val="3"/>
        </w:numPr>
      </w:pPr>
      <w:r>
        <w:rPr/>
        <w:t xml:space="preserve">Հաշվետվությունները գրանցվում են մաքսային մարմնում՝ ստանալով գրանցման հերթական համար:</w:t>
      </w:r>
    </w:p>
    <w:p>
      <w:pPr>
        <w:numPr>
          <w:ilvl w:val="0"/>
          <w:numId w:val="3"/>
        </w:numPr>
      </w:pPr>
      <w:r>
        <w:rPr/>
        <w:t xml:space="preserve">Սույն հավելվածի Ձև N1-ով սահմանված հաշվետվության 3-րդ բաժնի 5-րդ, 4-րդ բաժնի 5-րդ և 5-րդ բաժնի 1-ին աղյուսակի 4-րդ սյունակները լրացվում են, եթե ապրանքները հաշվետվության ներկայացման պահի դրությամբ հայտարարագրվել են համապատասխան մաքսային ընթացակարգերով.</w:t>
      </w:r>
    </w:p>
    <w:p>
      <w:pPr>
        <w:numPr>
          <w:ilvl w:val="0"/>
          <w:numId w:val="3"/>
        </w:numPr>
      </w:pPr>
      <w:r>
        <w:rPr/>
        <w:t xml:space="preserve">Սույն հավելվածի Ձև N2-ով սահմանված հաշվետվության 3-րդ բաժնի 5-րդ սյունակը լրացվում է, եթե ապրանքները հաշվետվության ներկայացման պահի դրությամբ հայտարարագրվել են համապատասխան մաքսային ընթացակարգերով:</w:t>
      </w:r>
    </w:p>
    <w:p>
      <w:pPr>
        <w:numPr>
          <w:ilvl w:val="0"/>
          <w:numId w:val="3"/>
        </w:numPr>
      </w:pPr>
      <w:r>
        <w:rPr/>
        <w:t xml:space="preserve">Այն դեպքում վերամշակման գործառնությունների իրականացման արդյունքում առաջացած թափոնները ենթակա չեն հետագա առևտրային նպատակներով օգտագործման, ապա սույն կարգի ձև N1-ին համապատասխան ներկայացվող հաշվետվությանը կից ներկայացվում են նաև թափոնների հեռացման վայրերը շահագործողների կողմից թափոնների վնասազերծման, թաղման, ուտիլիզացման, ոչնչացման փաստը հաստատող փաստաթղթերը: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N1</w:t>
      </w:r>
    </w:p>
    <w:p>
      <w:pPr>
        <w:jc w:val="center"/>
      </w:pPr>
      <w:r>
        <w:rPr/>
        <w:t xml:space="preserve">ՀԱՇՎԵՏՎՈՒԹՅՈՒՆ N___________</w:t>
      </w:r>
    </w:p>
    <w:p>
      <w:pPr>
        <w:jc w:val="center"/>
      </w:pPr>
      <w:r>
        <w:rPr/>
        <w:t xml:space="preserve">«ՎԵՐԱՄՇԱԿՈՒՄ՝ ՄԱՔՍԱՅԻՆ ՏԱՐԱԾՔՈՒՄ» ԿԱՄ «ՎԵՐԱՄՇԱԿՈՒՄ՝ ՆԵՐՔԻՆ ՍՊԱՌՄԱՆ ՀԱՄԱՐ» ՄԱՔՍԱՅԻՆ ԸՆԹԱՑԱԿԱՐԳԵՐՈՎ ՁԵՎԱԿԵՐՊՎԱԾ ԱՊՐԱՆՔՆԵՐԻ ԵՎ ՎԵՐԱՄՇԱԿՄԱՆ ԱՐԴՅՈՒՆՔՆԵՐԻ ՎԵՐԱԲԵՐՅԱԼ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Հայտարարատուի անվանումը, հասցեն, հարկ վճարողի հաշվառման համարը, անհատ ձեռնարկատեր չհանդիսացող ֆիզիկական անձանց դեպքում՝ անունը, ազգանունը, հայրանունը, անձը հաստատող փաստաթղթի տվյալները</w:t>
      </w:r>
    </w:p>
    <w:p>
      <w:pPr>
        <w:jc w:val="both"/>
      </w:pPr>
      <w:r>
        <w:rPr/>
        <w:t xml:space="preserve">_________________________________________________________________________________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Տեղեկություններ վերամշակման մաքսային ընթացակարգով ձևակերպված ապրանքների վերաբերյալ</w:t>
      </w:r>
    </w:p>
    <w:p>
      <w:pPr/>
      <w:r>
        <w:rPr/>
        <w:t xml:space="preserve"> </w:t>
      </w:r>
    </w:p>
    <w:tbl>
      <w:tblGrid>
        <w:gridCol w:w="450" w:type="dxa"/>
        <w:gridCol w:w="2580" w:type="dxa"/>
        <w:gridCol w:w="1530" w:type="dxa"/>
        <w:gridCol w:w="1515" w:type="dxa"/>
        <w:gridCol w:w="2070" w:type="dxa"/>
        <w:gridCol w:w="228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Ապրանքների անվանումները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Մաքսային հայտարարագրի համարը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Մաքսային հայտարարագրում հերթական համարը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Տեղեկություններ վերամշակման արդյունքում ստացված արտադրանքի վերաբերյալ</w:t>
      </w:r>
    </w:p>
    <w:p>
      <w:pPr/>
      <w:r>
        <w:rPr/>
        <w:t xml:space="preserve"> </w:t>
      </w:r>
    </w:p>
    <w:tbl>
      <w:tblGrid>
        <w:gridCol w:w="450" w:type="dxa"/>
        <w:gridCol w:w="2580" w:type="dxa"/>
        <w:gridCol w:w="1530" w:type="dxa"/>
        <w:gridCol w:w="1515" w:type="dxa"/>
        <w:gridCol w:w="2070" w:type="dxa"/>
        <w:gridCol w:w="228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Ապրանքների անվանումները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Ապրանքների արժեքը (ՀՀ դրամով)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Մաքսային հայտարարագրի գրանցման համարը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Տեղեկություններ վերամշակման արդյունքում ստացված մնացորդների վերաբերյալ</w:t>
      </w:r>
    </w:p>
    <w:p>
      <w:pPr/>
      <w:r>
        <w:rPr/>
        <w:t xml:space="preserve"> </w:t>
      </w:r>
    </w:p>
    <w:tbl>
      <w:tblGrid>
        <w:gridCol w:w="450" w:type="dxa"/>
        <w:gridCol w:w="2580" w:type="dxa"/>
        <w:gridCol w:w="1530" w:type="dxa"/>
        <w:gridCol w:w="1515" w:type="dxa"/>
        <w:gridCol w:w="2070" w:type="dxa"/>
        <w:gridCol w:w="228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Ապրանքների անվանումները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Ապրանքների արժեքը (ՀՀ դրամով)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Մաքսային հայտարարագրի գրանցման համարը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Տեղեկություններ վերամշակման արդյունքում ստացված թափոնների վերաբերյալ</w:t>
      </w:r>
    </w:p>
    <w:p>
      <w:pPr>
        <w:jc w:val="both"/>
      </w:pPr>
      <w:r>
        <w:rPr/>
        <w:t xml:space="preserve">1) Հետագա առևտրային նպատակներով օգտագործման համար պիտանի թափոնների վերաբերյալ՝</w:t>
      </w:r>
    </w:p>
    <w:p>
      <w:pPr/>
      <w:r>
        <w:rPr/>
        <w:t xml:space="preserve"> </w:t>
      </w:r>
    </w:p>
    <w:tbl>
      <w:tblGrid>
        <w:gridCol w:w="450" w:type="dxa"/>
        <w:gridCol w:w="2460" w:type="dxa"/>
        <w:gridCol w:w="1485" w:type="dxa"/>
        <w:gridCol w:w="147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Թափոնների նկարագիրը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Մաքսային հայտարարագրի գրանցման համարը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</w:pPr>
      <w:r>
        <w:rPr/>
        <w:t xml:space="preserve">2) Հետագա առևտրային նպատակներով օգտագործման համար ոչ պիտանի թափոնների վերաբերյալ</w:t>
      </w:r>
    </w:p>
    <w:p>
      <w:pPr/>
      <w:r>
        <w:rPr/>
        <w:t xml:space="preserve"> </w:t>
      </w:r>
    </w:p>
    <w:tbl>
      <w:tblGrid>
        <w:gridCol w:w="375" w:type="dxa"/>
        <w:gridCol w:w="1230" w:type="dxa"/>
        <w:gridCol w:w="990" w:type="dxa"/>
        <w:gridCol w:w="870" w:type="dxa"/>
        <w:gridCol w:w="2400" w:type="dxa"/>
        <w:gridCol w:w="1980" w:type="dxa"/>
        <w:gridCol w:w="3060" w:type="dxa"/>
      </w:tblGrid>
      <w:tblPr>
        <w:tblW w:w="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Թափոնների նկարագիրը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Թափոնների հեռացման վայրերը շահագործողներին թափոնների հանձնման թույլտվության համարը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Թափոնների հեռացման վայրերը շահագործողների կողմից թափոնների թաղման, վնասազերծման, տեղադրման, ուտիլիզացման փաստը հաստատող փաստաթղթի համարը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Թափոնների հեռացման վայրերը շահագործողների կողմից թափոնների թաղման, վնասազերծման, տեղադրման, ուտիլիզացման ամսաթիվը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Տեղեկություններ համարժեք փոխարինված Եվրասիական տնտեսական միության ապրանքների վերաբերյալ</w:t>
      </w:r>
    </w:p>
    <w:p>
      <w:pPr/>
      <w:r>
        <w:rPr/>
        <w:t xml:space="preserve"> </w:t>
      </w:r>
    </w:p>
    <w:tbl>
      <w:tblGrid>
        <w:gridCol w:w="450" w:type="dxa"/>
        <w:gridCol w:w="2580" w:type="dxa"/>
        <w:gridCol w:w="1530" w:type="dxa"/>
        <w:gridCol w:w="1515" w:type="dxa"/>
        <w:gridCol w:w="2070" w:type="dxa"/>
        <w:gridCol w:w="228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Փոխարինված ապրանքների անվանումները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Ապրանքների արժեքը (ՀՀ դրամով)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Մաքսային հայտարարագրի գրանցման համարը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Տեղեկություններ վերամշակման արդյունքում ստացված կորուստների վերաբերյալ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Հայտարարատուի (լիազորված անձի)՝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______________________________             ___________________</w:t>
      </w:r>
    </w:p>
    <w:p>
      <w:pPr>
        <w:jc w:val="both"/>
      </w:pPr>
      <w:r>
        <w:rPr/>
        <w:t xml:space="preserve">           (անվանում)                                     (ստորագրություն)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Ձև N2</w:t>
      </w:r>
    </w:p>
    <w:p>
      <w:pPr>
        <w:jc w:val="center"/>
      </w:pPr>
      <w:r>
        <w:rPr/>
        <w:t xml:space="preserve">ՀԱՇՎԵՏՎՈՒԹՅՈՒՆ N___________</w:t>
      </w:r>
    </w:p>
    <w:p>
      <w:pPr>
        <w:jc w:val="center"/>
      </w:pPr>
      <w:r>
        <w:rPr/>
        <w:t xml:space="preserve">«ՎԵՐԱՄՇԱԿՈՒՄ՝ ՄԱՔՍԱՅԻՆ ՏԱՐԱԾՔԻՑ ԴՈՒՐՍ» ՄԱՔՍԱՅԻՆ ԸՆԹԱՑԱԿԱՐԳՈՎ ՁԵՎԱԿԵՐՊՎԱԾ ԱՊՐԱՆՔՆԵՐԻ ԵՎ ՎԵՐԱՄՇԱԿՄԱՆ ԱՐԴՅՈՒՆՔՆԵՐԻ ՎԵՐԱԲԵՐՅԱԼ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Հայտարարատուի անվանումը, հասցեն, հարկ վճարողի հաշվառման համարը, անհատ ձեռնարկատեր չհանդիսացող ֆիզիկական անձանց դեպքում՝ անունը, ազգանունը, հայրանունը, անձը հաստատող փաստաթղթի տվյալները</w:t>
      </w:r>
    </w:p>
    <w:p>
      <w:pPr>
        <w:jc w:val="both"/>
      </w:pPr>
      <w:r>
        <w:rPr/>
        <w:t xml:space="preserve">_________________________________________________________________________________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Տեղեկություններ վերամշակման մաքսային ընթացակարգով ձևակերպված ապրանքների վերաբերյալ</w:t>
      </w:r>
    </w:p>
    <w:p>
      <w:pPr/>
      <w:r>
        <w:rPr/>
        <w:t xml:space="preserve"> </w:t>
      </w:r>
    </w:p>
    <w:tbl>
      <w:tblGrid>
        <w:gridCol w:w="450" w:type="dxa"/>
        <w:gridCol w:w="2580" w:type="dxa"/>
        <w:gridCol w:w="1530" w:type="dxa"/>
        <w:gridCol w:w="1515" w:type="dxa"/>
        <w:gridCol w:w="2070" w:type="dxa"/>
        <w:gridCol w:w="228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Ապրանքների անվանումները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Մաքսային հայտարարագրի համարը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Մաքսային հայտարարագրում հերթական համարը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Տեղեկություններ վերամշակման արդյունքում ստացված արտադրանքի վերաբերյալ</w:t>
      </w:r>
    </w:p>
    <w:p>
      <w:pPr/>
      <w:r>
        <w:rPr/>
        <w:t xml:space="preserve"> </w:t>
      </w:r>
    </w:p>
    <w:tbl>
      <w:tblGrid>
        <w:gridCol w:w="450" w:type="dxa"/>
        <w:gridCol w:w="2580" w:type="dxa"/>
        <w:gridCol w:w="1530" w:type="dxa"/>
        <w:gridCol w:w="1515" w:type="dxa"/>
        <w:gridCol w:w="2070" w:type="dxa"/>
        <w:gridCol w:w="228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Ապրանքների անվանումները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Ապրանքների արժեքը (ՀՀ դրամով)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Մաքսային հայտարարագրի գրանցման համարը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Համարժեք օտարերկրյա ապրանքներով փոխարինման վերաբերյալ տեղեկություններ</w:t>
      </w:r>
    </w:p>
    <w:p>
      <w:pPr/>
      <w:r>
        <w:rPr/>
        <w:t xml:space="preserve"> </w:t>
      </w:r>
    </w:p>
    <w:tbl>
      <w:tblGrid>
        <w:gridCol w:w="450" w:type="dxa"/>
        <w:gridCol w:w="2580" w:type="dxa"/>
        <w:gridCol w:w="1530" w:type="dxa"/>
        <w:gridCol w:w="1515" w:type="dxa"/>
        <w:gridCol w:w="2070" w:type="dxa"/>
        <w:gridCol w:w="2280" w:type="dxa"/>
      </w:tblGrid>
      <w:tblPr>
        <w:tblW w:w="0" w:type="auto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Փոխարինված ապրանքների անվանումները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Ապրանքների արժեքը (ՀՀ դրամով)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Մաքսային հայտարարագրի գրանցման համարը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Հայտարարատուի (լիազորված անձի)՝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______________________________             ___________________</w:t>
      </w:r>
    </w:p>
    <w:p>
      <w:pPr>
        <w:jc w:val="both"/>
      </w:pPr>
      <w:r>
        <w:rPr/>
        <w:t xml:space="preserve">           (անվանում)                                     (ստորագրություն)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F42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785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29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B540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41241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316C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435F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8D71B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C1883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65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CBFD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8195E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B7B56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2026-03-31T14:31:01+04:00</dcterms:created>
  <dcterms:modified xsi:type="dcterms:W3CDTF">2026-03-31T14:31:01+04:00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