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ԴԵԿՏԵՄԲԵՐԻ 27-Ի N 1660-Ն ՈՐՈՇՈՒՄՆ ՈՒԺԸ ԿՈՐՑՐԱԾ  ՃԱՆԱՉԵԼՈՒ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ՀԱՆԱՐԱՊԵՏՈւԹՅԱՆ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«......» .......... 2023 թվականի N 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12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ԴԵԿՏԵՄԲԵՐԻ</w:t>
      </w:r>
      <w:r>
        <w:rPr/>
        <w:t xml:space="preserve"> </w:t>
      </w:r>
      <w:r>
        <w:rPr>
          <w:b w:val="1"/>
          <w:bCs w:val="1"/>
        </w:rPr>
        <w:t xml:space="preserve">27</w:t>
      </w:r>
      <w:r>
        <w:rPr>
          <w:b w:val="1"/>
          <w:bCs w:val="1"/>
        </w:rPr>
        <w:t xml:space="preserve">-Ի N 1</w:t>
      </w:r>
      <w:r>
        <w:rPr>
          <w:b w:val="1"/>
          <w:bCs w:val="1"/>
        </w:rPr>
        <w:t xml:space="preserve">660</w:t>
      </w:r>
      <w:r>
        <w:rPr>
          <w:b w:val="1"/>
          <w:bCs w:val="1"/>
        </w:rPr>
        <w:t xml:space="preserve">-Ն ՈՐՈՇՈՒՄՆ ՈՒԺԸ ԿՈՐՑՐԱԾ </w:t>
      </w:r>
      <w:r>
        <w:rPr>
          <w:b w:val="1"/>
          <w:bCs w:val="1"/>
        </w:rPr>
        <w:t xml:space="preserve">ՃԱՆԱՉԵԼՈՒ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36-րդ հոդվածի 1-ին մասի 1-ին կետի և 37-րդ հոդվածի 1-ին մասի՝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1. Ուժը կորցրած ճանաչել Հայաստանի Հանրապետության կառավարության 2012 թվականի դեկտեմբերի 27-ի «Հայաստանի Հանրապետության կառավարության 1998 թվականի դեկտեմբերի 25-ի N 821 որոշմամբ նախատեսված անձնագիրը կորցնելու կամ փոխանակման ներկայացնելու դեպքում քաղաքացու ցանկությամբ ժամանակավորապես տրվող՝ անձը (ինքնությունը) հաստատող փաստաթղթի տրամադրման կարգը և ձևը սահմանելու մասին» N 1660-Ն որոշումը։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2026-04-02T01:12:43+04:00</dcterms:created>
  <dcterms:modified xsi:type="dcterms:W3CDTF">2026-04-02T01:12:43+04:00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