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ԲՅՈՒՋԵՏԱՅԻՆ ՀԱՄԱԿԱՐԳԻ ՄԱՍԻՆ» ՕՐԵՆՔՈՒՄ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___  _____________  2023  թվական  N  ____ </w:t>
      </w:r>
    </w:p>
    <w:p>
      <w:pPr>
        <w:jc w:val="center"/>
      </w:pPr>
      <w:r>
        <w:rPr/>
        <w:t xml:space="preserve">«ՀԱՅԱՍՏԱՆԻ ՀԱՆՐԱՊԵՏՈՒԹՅԱՆ ԲՅՈՒՋԵՏԱՅԻՆ ՀԱՄԱԿԱՐԳԻ ՄԱՍԻՆ» ՕՐԵՆՔՈՒՄ ՓՈՓՈԽՈՒԹՅՈՒՆՆԵՐ ԵՎ ԼՐԱՑՈՒՄՆԵՐ ԿԱՏԱՐԵԼՈՒ ՄԱՍԻՆ»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«Հայաստանի Հանրապետության բյուջետային համակարգի մասին» 1997 թվականի հունիսի 24-ի ՀՕ-137 օրենքի (այսուհետ՝ Օրենք) 1.2-րդ հոդվածի.</w:t>
      </w:r>
    </w:p>
    <w:p>
      <w:pPr/>
      <w:r>
        <w:rPr/>
        <w:t xml:space="preserve">1) 17–րդ մասն ուժը կորցրած ճանաչել:</w:t>
      </w:r>
    </w:p>
    <w:p>
      <w:pPr/>
      <w:r>
        <w:rPr/>
        <w:t xml:space="preserve">2) 18.1-ին մասում «պետության» բառից հետո լրացնել «և համայնքի» բառերը:</w:t>
      </w:r>
    </w:p>
    <w:p>
      <w:pPr/>
      <w:r>
        <w:rPr/>
        <w:t xml:space="preserve">3) 19-րդ մասում «պետությունը» բառից հետո լրացնել «և համայնքը»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Օրենքի 39-րդ հոդվածի 10-րդ մասում «պետական» բառից հետո լրացնել «և տեղական ինքնակառավարման»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. Օրենքի 41.3-րդ հոդվածի.</w:t>
      </w:r>
    </w:p>
    <w:p>
      <w:pPr>
        <w:numPr>
          <w:ilvl w:val="0"/>
          <w:numId w:val="2"/>
        </w:numPr>
      </w:pPr>
      <w:r>
        <w:rPr/>
        <w:t xml:space="preserve">2-րդ մասի «ա» կետում «պետական մարմնի» բառերը փոխարինել «պետական և տեղական ինքնակառավարման մարմինների» բառերով:</w:t>
      </w:r>
    </w:p>
    <w:p>
      <w:pPr>
        <w:numPr>
          <w:ilvl w:val="0"/>
          <w:numId w:val="2"/>
        </w:numPr>
      </w:pPr>
      <w:r>
        <w:rPr/>
        <w:t xml:space="preserve">2-րդ մասի «գ» կետում, 3-րդ, 4-րդ և 5-րդ մասերում «պետական» բառերից հետո լրացնել «և համայնքային» բառերը:</w:t>
      </w:r>
    </w:p>
    <w:p>
      <w:pPr>
        <w:numPr>
          <w:ilvl w:val="0"/>
          <w:numId w:val="2"/>
        </w:numPr>
      </w:pPr>
      <w:r>
        <w:rPr/>
        <w:t xml:space="preserve">5-րդ մասի «ա» կետում «պետության» բառից հետո լրացնել «և համայնքի» բառերը:</w:t>
      </w:r>
    </w:p>
    <w:p>
      <w:pPr>
        <w:numPr>
          <w:ilvl w:val="0"/>
          <w:numId w:val="2"/>
        </w:numPr>
      </w:pPr>
      <w:r>
        <w:rPr/>
        <w:t xml:space="preserve">5-րդ մասի «բ» կետը շարադրել հետևյալ խմբագրությամբ.</w:t>
      </w:r>
    </w:p>
    <w:p>
      <w:pPr/>
      <w:r>
        <w:rPr/>
        <w:t xml:space="preserve">«բ) պետական և համայնքային պարտքի գծով պարտավորությունների մարման, այդ թվում` պետությանը և համայնքին տրամադրված վարկերի, ինչպես նաև պետության և համայնքի կողմից թողարկված մուրհակների մարումը և արժեթղթերի հետգնումը:»: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4</w:t>
      </w:r>
      <w:r>
        <w:rPr/>
        <w:t xml:space="preserve">. Օրենքի 41.4-րդ հոդվածի 1-ին մասը շարադրել հետևյալ խմբագրությամբ.</w:t>
      </w:r>
    </w:p>
    <w:p>
      <w:pPr/>
      <w:r>
        <w:rPr/>
        <w:t xml:space="preserve">«1. Բյուջեների ելքերի դասակարգումն ըստ ծրագրերի միջոցառումների (սույն գլխի իմաստով` նաև ծրագրային դասակարգում) պետական և համայնքային բյուջեի ելքերի խմբավորումն է ըստ պետական և տեղական ինքնակառավարման մարմինների կողմից իրականացվող ծրագրերի և դրանց միջոցառումների` սույն գլխով սահմանված տեսակների:»: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5</w:t>
      </w:r>
      <w:r>
        <w:rPr/>
        <w:t xml:space="preserve">. Օրենքի 41.5-րդ հոդվածից հետո լրացնել հետևյալ բովանդակությամբ 41.6-րդ հոդվածով`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Հոդված 41.6. Համայնքի բյուջեի մասին ավագանու որոշման նախագծով համայնքի սահմանած արդյունքային (կատարողական) ցուցանիշները սահմանող հավելվածի բաղկացուցիչ մասերը.</w:t>
      </w:r>
    </w:p>
    <w:p>
      <w:pPr>
        <w:numPr>
          <w:ilvl w:val="0"/>
          <w:numId w:val="3"/>
        </w:numPr>
      </w:pPr>
      <w:r>
        <w:rPr/>
        <w:t xml:space="preserve">Համայնքի բյուջեի մասին ավագանու որոշման նախագծի բյուջետային ելքերը (ներառյալ ծախսերը) ծրագրային ձևաչափով ներկայացնող փաստաթղթի հավելվածներում ներկայացվում են համայնքի կողմից իրականացվող ծրագրերը և դրանց շրջանակներում իրականացվող միջոցառումները: Ծրագրերից յուրաքանչյուրի համար ներկայացվում են ծրագրի դասիչը, անվանումը, նպատակը, վերջնական արդյունքի նկարագրությունը և հատկացվող ֆինանսական միջոցները: Միջոցառումներից յուրաքանչյուրի համար ներկայացվում են միջոցառման դասիչը, անվանումը, նկարագրությունը և հատկացվող ֆինանսական միջոցները:</w:t>
      </w:r>
    </w:p>
    <w:p>
      <w:pPr>
        <w:numPr>
          <w:ilvl w:val="0"/>
          <w:numId w:val="3"/>
        </w:numPr>
      </w:pPr>
      <w:r>
        <w:rPr/>
        <w:t xml:space="preserve">Համայնքի բյուջեի մասին ավագանու որոշման նախագծով ներկայացված ծրագրերի համար համայնքի սահմանած արդյունքային (կատարողական) ցուցանիշները սահմանող հավելվածներում արտացոլվում են`</w:t>
      </w:r>
    </w:p>
    <w:p>
      <w:pPr/>
      <w:r>
        <w:rPr/>
        <w:t xml:space="preserve">1) համայնքի հնգամյա զարգացման ծրագրով սահմանված և համայնքի բյուջեի ծրագրերում ներառված ռազմավարական նպատակների համառոտ շարադրանքը.</w:t>
      </w:r>
    </w:p>
    <w:p>
      <w:pPr/>
      <w:r>
        <w:rPr/>
        <w:t xml:space="preserve">2) համայնքի կողմից իրականացվող ծրագրերի գծով վերջնական արդյունքի կանխատեսվող ցուցանիշները և դրանց թիրախային ժամկետները,</w:t>
      </w:r>
    </w:p>
    <w:p>
      <w:pPr/>
      <w:r>
        <w:rPr/>
        <w:t xml:space="preserve">3) համայնքի կողմից իրականացվող ծրագրերի շրջնակներում ներառված միջոցառումների գծով արդյունքային (կատարողական) ցուցանիշները:»: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6</w:t>
      </w:r>
      <w:r>
        <w:rPr/>
        <w:t xml:space="preserve">. Օրենքի 43-րդ հոդվածում 6-րդ մասից հետո լրացնել  հետևյալ բովանդակությամբ 7-րդ մաս.</w:t>
      </w:r>
    </w:p>
    <w:p>
      <w:pPr/>
      <w:r>
        <w:rPr/>
        <w:t xml:space="preserve">«7. Սույն օրենքի 1.2-րդ հոդվածի 18.1-ին և 19-րդ կետերով, 39-րդ հոդվածի 10-րդ կետով, 41.3-րդ, 41.4-րդ և 41.6-րդ հոդվածներով սահմանված դրույթները համայնքների բյուջեների մասով տարածվում են բացառապես 2025 թվականի և դրան հաջորդող տարիների բյուջետային գործընթացների շրջանակներում առաջացող հարաբերությունների վրա:»: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Հանրապետության</w:t>
            </w:r>
            <w:br/>
            <w:r>
              <w:rPr>
                <w:b w:val="1"/>
                <w:bCs w:val="1"/>
              </w:rPr>
              <w:t xml:space="preserve"> Նախագահ</w:t>
            </w:r>
          </w:p>
        </w:tc>
        <w:tc>
          <w:tcPr>
            <w:tcW w:w="5000" w:type="pct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Վ</w:t>
            </w:r>
            <w:r>
              <w:rPr>
                <w:b w:val="1"/>
                <w:bCs w:val="1"/>
              </w:rPr>
              <w:t xml:space="preserve">. </w:t>
            </w:r>
            <w:r>
              <w:rPr>
                <w:b w:val="1"/>
                <w:bCs w:val="1"/>
              </w:rPr>
              <w:t xml:space="preserve">Խաչատուրյան</w:t>
            </w:r>
          </w:p>
        </w:tc>
      </w:tr>
      <w:tr>
        <w:trPr/>
        <w:tc>
          <w:tcPr>
            <w:tcW w:w="5000" w:type="pct"/>
            <w:noWrap/>
          </w:tcPr>
          <w:p>
            <w:pPr>
              <w:jc w:val="start"/>
            </w:pPr>
            <w:r>
              <w:rPr/>
              <w:t xml:space="preserve"> </w:t>
            </w:r>
          </w:p>
          <w:p>
            <w:pPr>
              <w:jc w:val="start"/>
            </w:pPr>
            <w:r>
              <w:rPr/>
              <w:t xml:space="preserve">2023 թ. --------------------</w:t>
            </w:r>
          </w:p>
          <w:p>
            <w:pPr>
              <w:jc w:val="start"/>
            </w:pPr>
            <w:r>
              <w:rPr/>
              <w:t xml:space="preserve">Երևան</w:t>
            </w:r>
          </w:p>
          <w:p>
            <w:pPr>
              <w:jc w:val="start"/>
            </w:pPr>
            <w:r>
              <w:rPr/>
              <w:t xml:space="preserve">ՀՕ--------------------Ն</w:t>
            </w:r>
          </w:p>
        </w:tc>
        <w:tc>
          <w:tcPr>
            <w:tcW w:w="5000" w:type="pct"/>
            <w:noWrap/>
          </w:tcPr>
          <w:p>
            <w:pPr>
              <w:jc w:val="start"/>
            </w:pPr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FB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81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2026-04-01T09:59:37+04:00</dcterms:created>
  <dcterms:modified xsi:type="dcterms:W3CDTF">2026-04-01T09:59:37+04:00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