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 ՀՈՒՆՎԱՐԻ 25-Ի N 224-Ն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  <w:r>
        <w:rPr/>
        <w:t xml:space="preserve"> 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«------» ----------- 2023թ. N ---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</w:t>
      </w:r>
      <w:br/>
      <w:r>
        <w:rPr>
          <w:b w:val="1"/>
          <w:bCs w:val="1"/>
        </w:rPr>
        <w:t xml:space="preserve"> ՀՈՒՆՎԱՐԻ 25-Ի N 224-Ն ՈՐՈՇՄԱՆ ՄԵՋ ՓՈՓՈԽՈՒԹՅՈՒՆՆԵՐ ԿԱՏԱՐԵԼՈՒ ՄԱՍԻՆ</w:t>
      </w:r>
    </w:p>
    <w:p>
      <w:pPr/>
      <w:r>
        <w:rPr>
          <w:b w:val="1"/>
          <w:bCs w:val="1"/>
        </w:rPr>
        <w:t xml:space="preserve">         </w:t>
      </w:r>
      <w:r>
        <w:rPr/>
        <w:t xml:space="preserve">Հիմք ընդունելով «Նորմատիվ իրավական ակտերի մասին» օրենքի 34-րդ հոդվածը՝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հունվարի 25-ի «Հարյուր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N 224-Ն որոշման N 3 հավելվածի 9-րդ կետի «ա» և «բ» ենթակետերը շարադրել հետևյա</w:t>
      </w:r>
      <w:r>
        <w:rPr>
          <w:b w:val="1"/>
          <w:bCs w:val="1"/>
        </w:rPr>
        <w:t xml:space="preserve">լ</w:t>
      </w:r>
      <w:r>
        <w:rPr/>
        <w:t xml:space="preserve"> խմբագրությամբ.</w:t>
      </w:r>
    </w:p>
    <w:p>
      <w:pPr/>
      <w:r>
        <w:rPr>
          <w:b w:val="1"/>
          <w:bCs w:val="1"/>
        </w:rPr>
        <w:t xml:space="preserve">        </w:t>
      </w:r>
      <w:r>
        <w:rPr/>
        <w:t xml:space="preserve">«ա) բարձրագույն կրթություն.</w:t>
      </w:r>
    </w:p>
    <w:p>
      <w:pPr/>
      <w:r>
        <w:rPr>
          <w:b w:val="1"/>
          <w:bCs w:val="1"/>
        </w:rPr>
        <w:t xml:space="preserve">        </w:t>
      </w:r>
      <w:r>
        <w:rPr/>
        <w:t xml:space="preserve"> բ)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ստաժ.»։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DA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6487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2026-03-31T19:10:27+04:00</dcterms:created>
  <dcterms:modified xsi:type="dcterms:W3CDTF">2026-03-31T19:10:27+04:00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