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ՆԵՐՔԻՆ ԳՈՐԾԵՐԻ ՆԱԽԱՐԱՐՈՒԹՅԱՆ ՈՍՏԻԿԱՆՈՒԹՅԱՆ ՀԱՄԱԿԱՐԳՈՒՄ ԳՈՐԾՈՂ ՁԵՐԲԱԿԱԼՎԱԾՆԵՐԻՆ ՊԱՀԵԼՈՒ ՎԱՅՐԵՐԻ ՇԻՆՈՒԹՅԱՆ ԵՎ ԿԱՀԱՎՈՐՄԱՆ ԱՌԱՆՁՆԱՀԱՏԿՈՒԹՅՈՒՆՆԵՐԸ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ՆԵՐՔԻՆ ԳՈՐԾԵՐԻ ՆԱԽԱՐԱՐՈՒԹՅԱՆ ՈՍՏԻԿԱՆՈՒԹՅԱՆ</w:t>
      </w:r>
      <w:r>
        <w:rPr/>
        <w:t xml:space="preserve"> </w:t>
      </w:r>
      <w:r>
        <w:rPr>
          <w:b w:val="1"/>
          <w:bCs w:val="1"/>
        </w:rPr>
        <w:t xml:space="preserve">ՀԱՄԱԿԱՐԳՈՒՄ</w:t>
      </w:r>
      <w:r>
        <w:rPr/>
        <w:t xml:space="preserve"> </w:t>
      </w:r>
      <w:r>
        <w:rPr>
          <w:b w:val="1"/>
          <w:bCs w:val="1"/>
        </w:rPr>
        <w:t xml:space="preserve">ԳՈՐԾՈՂ ՁԵՐԲԱԿԱԼՎԱԾՆԵՐԻՆ</w:t>
      </w:r>
      <w:r>
        <w:rPr/>
        <w:t xml:space="preserve"> </w:t>
      </w:r>
      <w:r>
        <w:rPr>
          <w:b w:val="1"/>
          <w:bCs w:val="1"/>
        </w:rPr>
        <w:t xml:space="preserve">ՊԱՀԵԼՈՒ</w:t>
      </w:r>
      <w:r>
        <w:rPr/>
        <w:t xml:space="preserve"> </w:t>
      </w:r>
      <w:r>
        <w:rPr>
          <w:b w:val="1"/>
          <w:bCs w:val="1"/>
        </w:rPr>
        <w:t xml:space="preserve">ՎԱՅՐԵՐԻ </w:t>
      </w:r>
      <w:r>
        <w:rPr>
          <w:b w:val="1"/>
          <w:bCs w:val="1"/>
        </w:rPr>
        <w:t xml:space="preserve">ՇԻՆՈՒԹՅԱՆ ԵՎ ԿԱՀԱՎՈՐՄԱՆ</w:t>
      </w:r>
      <w:r>
        <w:rPr/>
        <w:t xml:space="preserve"> </w:t>
      </w:r>
      <w:r>
        <w:rPr>
          <w:b w:val="1"/>
          <w:bCs w:val="1"/>
        </w:rPr>
        <w:t xml:space="preserve">ԱՌԱՆՁՆԱՀԱՏԿՈՒԹՅՈՒՆՆԵՐԸ ՍԱՀՄԱՆԵԼՈՒ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«Ձերբակալված և կալանավորված անձանց պահելու մասին» օրենքի 4-րդ հոդվածի 2-րդ մասի համաձայն` Հայաստանի Հանրապետության կառավարությունը որոշում է.</w:t>
      </w:r>
    </w:p>
    <w:p>
      <w:pPr>
        <w:jc w:val="both"/>
      </w:pPr>
      <w:r>
        <w:rPr/>
        <w:t xml:space="preserve">1. Սահմանել Հայաստանի Հանրապետության ներքին գործերի նախարարության ոստիկանության համակարգում գործող ձերբակալվածներին պահելու վայրերի շինության և կահավորման առանձնահատկությունները՝ համաձայն հավելվածի: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23</w:t>
      </w:r>
      <w:r>
        <w:rPr/>
        <w:t xml:space="preserve">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 ___________</w:t>
      </w:r>
      <w:r>
        <w:rPr>
          <w:b w:val="1"/>
          <w:bCs w:val="1"/>
        </w:rPr>
        <w:t xml:space="preserve"> 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____-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ՆԵՐՔԻՆ ԳՈՐԾԵՐԻ ՆԱԽԱՐԱՐՈՒԹՅԱՆ</w:t>
      </w:r>
      <w:r>
        <w:rPr/>
        <w:t xml:space="preserve"> </w:t>
      </w:r>
      <w:r>
        <w:rPr>
          <w:b w:val="1"/>
          <w:bCs w:val="1"/>
        </w:rPr>
        <w:t xml:space="preserve">ՈՍՏԻԿԱՆՈՒԹՅԱՆ</w:t>
      </w:r>
      <w:r>
        <w:rPr/>
        <w:t xml:space="preserve"> </w:t>
      </w:r>
      <w:r>
        <w:rPr>
          <w:b w:val="1"/>
          <w:bCs w:val="1"/>
        </w:rPr>
        <w:t xml:space="preserve">ՀԱՄԱԿԱՐԳՈՒՄ ԳՈՐԾՈՂ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ՁԵՐԲԱԿԱԼՎԱԾՆԵՐԻՆ</w:t>
      </w:r>
      <w:r>
        <w:rPr/>
        <w:t xml:space="preserve"> </w:t>
      </w:r>
      <w:r>
        <w:rPr>
          <w:b w:val="1"/>
          <w:bCs w:val="1"/>
        </w:rPr>
        <w:t xml:space="preserve">ՊԱՀԵԼՈՒ</w:t>
      </w:r>
      <w:r>
        <w:rPr/>
        <w:t xml:space="preserve"> </w:t>
      </w:r>
      <w:r>
        <w:rPr>
          <w:b w:val="1"/>
          <w:bCs w:val="1"/>
        </w:rPr>
        <w:t xml:space="preserve">ՎԱՅՐԵՐԻ </w:t>
      </w:r>
      <w:r>
        <w:rPr>
          <w:b w:val="1"/>
          <w:bCs w:val="1"/>
        </w:rPr>
        <w:t xml:space="preserve">ՇԻՆՈՒԹՅԱՆ ԵՎ ԿԱՀԱՎՈՐՄԱՆ ԱՌԱՆՁՆԱՀԱՏԿՈՒԹՅՈՒՆՆԵՐԸ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1. ԸՆԴՀԱՆՈՒՐ ԴՐՈՒՅԹՆԵՐ</w:t>
      </w:r>
    </w:p>
    <w:p>
      <w:pPr>
        <w:jc w:val="both"/>
      </w:pPr>
      <w:r>
        <w:rPr/>
        <w:t xml:space="preserve">1. Հայաստանի Հանրապետության ներքին գործերի նախարարության ոստիկանության (այսուհետ` ոստիկանություն) համակարգում գործող ձերբակալվածներին պահելու վայրերում (այսուհետ` ՁՊՎ) կառուցվածքը պետք է ապահովի արտաքին միջավայրից պահվող անձանց հուսալի մեկուսացումն ու բացառի փախուստի հնարավորությունը լուսամուտախորշից, դռնախորշից կամ պատերի և առաստաղային ծածկերի քայքայման, քանդման, շենքերի առաջին հարկերի ականահատման միջոցով: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ՁՊՎ-Ի ՇԻՆՈՒԹՅԱՆ </w:t>
      </w:r>
      <w:r>
        <w:rPr>
          <w:b w:val="1"/>
          <w:bCs w:val="1"/>
        </w:rPr>
        <w:t xml:space="preserve">ԵՎ ԿԱՀԱՎՈՐՄԱՆ</w:t>
      </w:r>
      <w:r>
        <w:rPr>
          <w:b w:val="1"/>
          <w:bCs w:val="1"/>
        </w:rPr>
        <w:t xml:space="preserve"> ԱՌԱՆՁՆԱՀԱՏԿՈՒԹՅՈՒՆՆԵՐԸ</w:t>
      </w:r>
    </w:p>
    <w:p>
      <w:pPr>
        <w:jc w:val="both"/>
      </w:pPr>
      <w:r>
        <w:rPr/>
        <w:t xml:space="preserve">1. ՁՊՎ-ի համալիրի մեջ մտնում են պահվող անձանց արգելանքի տակ պահելու հիմնական շենքը (առանձին կամ ոստիկանության այլ ստորաբաժանումների հետ համատեղ) զբոսաբակը և այլ շինություններ:</w:t>
      </w:r>
    </w:p>
    <w:p>
      <w:pPr>
        <w:jc w:val="both"/>
      </w:pPr>
      <w:r>
        <w:rPr/>
        <w:t xml:space="preserve">2. ՁՊՎ-ի զբոսաբակ և այլ նշանակության սենյակներ մտնող աստիճանները սարքավորվում են թեքահարթակներով։</w:t>
      </w:r>
    </w:p>
    <w:p>
      <w:pPr>
        <w:jc w:val="both"/>
      </w:pPr>
      <w:r>
        <w:rPr/>
        <w:t xml:space="preserve">3. ՁՊՎ-ի շենքը կառուցվում է քարից, երկաթբետոնից կամ այլ ամուր շինանյութից: Խցերի և ՁՊՎ-ի այլ շինությունների ներքին պատերը և միջնորմերը շարվում են 40 սմ-ից ոչ պակաս հաստությամբ ամբողջական քարից: Խցերի պատերը սվաղվում են ցեմենտ ավազե շաղախով, մետաղական ցանցի վրա Փ 8-10 մմ ամրանով, բջիջը՝ 10-12 սմ, առանց ելուստների, անկյունները կլորացված։</w:t>
      </w:r>
    </w:p>
    <w:p>
      <w:pPr>
        <w:jc w:val="both"/>
      </w:pPr>
      <w:r>
        <w:rPr/>
        <w:t xml:space="preserve">4. Խցերի հատակը պետք է լինի փայտյա 30մմ ոչ պակաս հաստությամբ, երկաթբետոնե հատակի վրա, բետոնի հաստությունը 10-20սմ, ամրանը լինի Փ12-14 մմ, շրիշակները 5սմ լայնքի մետաղական շերտաձողից հաստությունը 3 մմ ամրացված մետաղական խարիսխով։</w:t>
      </w:r>
    </w:p>
    <w:p>
      <w:pPr>
        <w:jc w:val="both"/>
      </w:pPr>
      <w:r>
        <w:rPr/>
        <w:t xml:space="preserve">5. Ծածկերը կատարվում են հավաքովի երկաթբետոնե տարրերից:</w:t>
      </w:r>
    </w:p>
    <w:p>
      <w:pPr>
        <w:jc w:val="both"/>
      </w:pPr>
      <w:r>
        <w:rPr/>
        <w:t xml:space="preserve">6. Խցերի տեսանելիությունն ապահովելու նպատակով դռների կենտրոնում` հատակի մակարդակից 150 սմ բարձրության վրա տեղադրվում են` միջանցքի կողմից 4 սմ տրամագծով, դեպի խուց լայնացող դիտանցքներ: Դրանք պատրաստվում են չկոտրվող նյութից (ստալինիտ-պողպատացանց, նավային ապակի և այլն) և միջանցքի կողմից փակվում են ցցաձողի վրա պտտվող կափարիչով:</w:t>
      </w:r>
    </w:p>
    <w:p>
      <w:pPr>
        <w:jc w:val="both"/>
      </w:pPr>
      <w:r>
        <w:rPr/>
        <w:t xml:space="preserve">Նոր կառուցվող ՁՊՎ-ների լոգասենյակը և զուգարանը տեղակայվում են առանձնացված, իսկ հիմնական նորոգվող ՁՊՎ-ներում հնարավորության դեպքում դրանք առանձնացվում են։ Զուգարանի ու լոգարանի դռները սարքավորվում են հատակից 150 սմ բարձրությամբ, 120 x 150 մմ չափերով դիտանցքներ` տեսադիտարկում կատարելու նպատակով: Լոգարանում ցնցուղի, իսկ զուգարանում զուգարանակոնքի հատվածները ընդհանուր տարածքից առանձնացվում  են կիսապատերով ուղիղ տեսադիտարկումից խուսափելու համար։</w:t>
      </w:r>
    </w:p>
    <w:p>
      <w:pPr>
        <w:jc w:val="both"/>
      </w:pPr>
      <w:r>
        <w:rPr/>
        <w:t xml:space="preserve">7. Խցերի 6 սմ-ից ոչ պակաս հաստությամբ և 190 x 75 սմ չափսի դռները պետք է կախվեն մուտքի ձախ կողմից և շղթայակապով բացվեն դեպի միջանցք: Դռան բացվածքի անկյունը նախատեսում է մեկ մարդու մուտք (ելք): Այդ նպատակով միջանցքի կողմից տեղադրվում են բացվածքը ֆիքսող սահմանափակիչներ (դիմադիրներ): Խցերի կողմից դռները պատվում են պողպատաթիթեղով, որի եզրերը ծալվում են դռան ճակատին և ամբողջ եզրագծով ամրացվում են մետաղյա անկյունակով:</w:t>
      </w:r>
    </w:p>
    <w:p>
      <w:pPr>
        <w:jc w:val="both"/>
      </w:pPr>
      <w:r>
        <w:rPr/>
        <w:t xml:space="preserve">Խցերում անցկացվում է խմելու ջրի ծորակ և կոյուղի, իսկ անչափահասների, հղի և իրենց մոտ երեխա ունեցող կանանց համար առանձնացված խցերում նաև տաք ջրի ծորակ։</w:t>
      </w:r>
    </w:p>
    <w:p>
      <w:pPr>
        <w:jc w:val="both"/>
      </w:pPr>
      <w:r>
        <w:rPr/>
        <w:t xml:space="preserve">8. Ներքին ապակիները՝ օրգանական 4 մմ հաստությամբ:</w:t>
      </w:r>
    </w:p>
    <w:p>
      <w:pPr>
        <w:jc w:val="both"/>
      </w:pPr>
      <w:r>
        <w:rPr/>
        <w:t xml:space="preserve">9. Հանձնուքները, պահվող անձանց հանձնելու համար, դռների վրա հատակի մակարդակից 1-1,2 մ բարձրության վրա նախատեսվում են 18 x 22 սմ չափսով օդանցքներ: Դրանք բացվում են դեպի միջանցք, բարձակներով պահվում են հորիզոնական դիրքում և փակվում վագոնային տիպի փականներով: Խցերի դռների փականները պետք է նախատեսվեն տուփաձև, վրադիր և ավտոմատ փակվեն մեկ պտույտ, իսկ հետո` բանալիով երկու պտույտ:</w:t>
      </w:r>
    </w:p>
    <w:p>
      <w:pPr>
        <w:jc w:val="both"/>
      </w:pPr>
      <w:r>
        <w:rPr/>
        <w:t xml:space="preserve">10. Խցերի, ծառայողական և օժանդակ շինությունների բոլոր պատուհանախորշերում տեղադրվում են մետաղյա վանդակաճաղեր 12 մմ-ից ոչ պակաս տրամագծով մետաղաձողերից: Վանդակի բջիջների չափսերը 120 x 150մմ, իսկ արտաքին կողմից տեղադրվում են պատուհաններ, որոնք ՁՊՎ միջանցքից՝ էլեկտրական սեղմակի միջոցով բացվում են դեպի դուրս։</w:t>
      </w:r>
    </w:p>
    <w:p>
      <w:pPr>
        <w:jc w:val="both"/>
      </w:pPr>
      <w:r>
        <w:rPr/>
        <w:t xml:space="preserve">11. Վանդակների ամրացման համար 120 մմ ոչ պակաս խորությամբ պատի շարվածքի մեջ խցվում են խարիսխներ: Պատուհանների ապակեկալները պատրաստվում են փեղկերով 100x60 մմ չափսերով, որոնք բացելու միջոցով կատարվում է խցերի օդափոխությունը: Պատուհանախորշերի ներքևի մասը պետք է գտնվի հատակի մակարդակից 1,6մ-ից ոչ պակաս բարձրության վրա: Խցերի պատուհանախորշերում պատուհանագոգի փոխարեն պատրաստվում են կլորացված անկյուններով թեքություններ: Խցերի կողմից ապակիները պաշտպանվում են մետաղյա ցանցով:</w:t>
      </w:r>
    </w:p>
    <w:p>
      <w:pPr>
        <w:jc w:val="both"/>
      </w:pPr>
      <w:r>
        <w:rPr/>
        <w:t xml:space="preserve">12. Խցերի բլոկը մեկուսացվում է ՁՊՎ-ի այլ շինություններից վանդակաճաղ դռնով: ՁՊՎ-ի երկհարկանի պլանավորման դեպքում ծառայողատնտեսական շինությունները տեղավորվում են առաջին հարկում:</w:t>
      </w:r>
    </w:p>
    <w:p>
      <w:pPr>
        <w:jc w:val="both"/>
      </w:pPr>
      <w:r>
        <w:rPr/>
        <w:t xml:space="preserve">13. ՁՊՎ-ի քննչական սենյակի դուռը պետք է ձայնամեկուսացված լինի: Տեսակցությունների սենյակում տեղադրվում է 1մ-ից ոչ պակաս լայնությամբ, մեջտեղում 20սմ բարձրություն ունեցող միջնորմով սեղան: Ներքևից սեղանը կիսվում է հոծ արգելապատով: Սեղանի դիմացի մասում տեղադրվում է ևս մեկ սեղան` ՁՊՎ-ի ծառայողի համար, որը ներկա է գտնվում պահվող անձի և նրա մերձավոր ազգականների տեսակցության ընթացքում:</w:t>
      </w:r>
    </w:p>
    <w:p>
      <w:pPr>
        <w:jc w:val="both"/>
      </w:pPr>
      <w:r>
        <w:rPr/>
        <w:t xml:space="preserve">14. Պահվող անձի և պաշտպանի կամ փաստաբանի տեսակցության տեսողական հսկողությունն ապահովելու նպատակով սենյակի դռան վրա՝ հատակից 150սմ բարձրությամբ, չկոտրվող օրգանական ապակուց սարքավորվում է դիտանցք կամ սենյակում տեղակայվում է տեսախցիկ (տեսագրող), որը թույլ է տալիս տեսնել, բայց չլսել պահվող անձի և պաշտպանի (փաստաբանի) խոսակցությունը:</w:t>
      </w:r>
    </w:p>
    <w:p>
      <w:pPr>
        <w:jc w:val="both"/>
      </w:pPr>
      <w:r>
        <w:rPr/>
        <w:t xml:space="preserve">15. Ծառայողական սենյակներում և խցերում պահվող անձանց համար նախատեսված կահույքն ամրացվում է հատակին:</w:t>
      </w:r>
    </w:p>
    <w:p>
      <w:pPr>
        <w:jc w:val="both"/>
      </w:pPr>
      <w:r>
        <w:rPr/>
        <w:t xml:space="preserve">16. ՁՊՎ-ի շենքի մուտքում տեղադրվում է ամրացված կառուցվածքով արտաքին դուռ, որը սարքավորվում է օպտիկական դիտանցքով, ինչպես նաև զանգով և խոսակցության սարքավորմամբ: Արտաքին դռնախորշում` ներսի կողմից տեղադրվում է լրացուցիչ մետաղյա վանդակաճաղով դուռ:</w:t>
      </w:r>
    </w:p>
    <w:p>
      <w:pPr>
        <w:jc w:val="both"/>
      </w:pPr>
      <w:r>
        <w:rPr/>
        <w:t xml:space="preserve">17. ՁՊՎ-ի բոլոր շինություններն ապահովում են էլեկտրական լուսավորության միջոցներով (շիկացման կամ «Լեդ» լամպերով)։ Էլեկտրականության անցկացումը պետք է լինի քողարկված: Վթարային լուսավորումն իրականացվում է մարտկոցային կուտակիչներով:</w:t>
      </w:r>
    </w:p>
    <w:p>
      <w:pPr>
        <w:jc w:val="both"/>
      </w:pPr>
      <w:r>
        <w:rPr/>
        <w:t xml:space="preserve">ՁՊՎ-ների խցերն ապահովվում են էլեկտրական կարգավորիչներով, որոնց միջոցով անհրաժեշտության դեպքում գիշերային ժամերին կթուլացվի խցերի լուսավորությունը:</w:t>
      </w:r>
    </w:p>
    <w:p>
      <w:pPr>
        <w:jc w:val="both"/>
      </w:pPr>
      <w:r>
        <w:rPr/>
        <w:t xml:space="preserve">18. ՁՊՎ-ում տեղադրվում են ահազանգման ազդանշանային համակարգեր և տեսախցիկներ (տեսաձայնագրման հնարավորությամբ), որոնք միացվում են հերթապահ մասին (հերթապահ ծառայությանը):</w:t>
      </w:r>
    </w:p>
    <w:p>
      <w:pPr>
        <w:jc w:val="both"/>
      </w:pPr>
      <w:r>
        <w:rPr/>
        <w:t xml:space="preserve">19. ՁՊՎ-ի շինությունների բոլոր հնարավոր խոցելի տեղերը պաշտպանվում են (պաշարվում) ահազանգման ազդանշանային ցուցիչներով:</w:t>
      </w:r>
    </w:p>
    <w:p>
      <w:pPr>
        <w:jc w:val="both"/>
      </w:pPr>
      <w:r>
        <w:rPr/>
        <w:t xml:space="preserve">20. ՁՊՎ-ում նախատեսվում են ազդանշանների հետևյալ տեսակները` «Տագնապ», «Կանչ»:</w:t>
      </w:r>
    </w:p>
    <w:p>
      <w:pPr>
        <w:jc w:val="both"/>
      </w:pPr>
      <w:r>
        <w:rPr/>
        <w:t xml:space="preserve">21. «Կանչ» ազդանշանը տեղադրվում է ՁՊՎ-ի միջանցքում` ՁՊՎ ոստիկանի ու հերթափոխի ավագի (օգնականի) միջև հրատապ կապն ապահովելու նպատակով: «Տագնապ» ազդանշանը պետք է կրկնօրինակվի ՁՊՎ-ի հերթապահ ծառայողի պահակետում:</w:t>
      </w:r>
    </w:p>
    <w:p>
      <w:pPr>
        <w:jc w:val="both"/>
      </w:pPr>
      <w:r>
        <w:rPr/>
        <w:t xml:space="preserve">22. Զբոսաբակերը տեղակայվում են ՁՊՎ-ին կից տարածքում` խցերի կողմից և պետք է ունենան առանձին ելք:</w:t>
      </w:r>
    </w:p>
    <w:p>
      <w:pPr>
        <w:jc w:val="both"/>
      </w:pPr>
      <w:r>
        <w:rPr/>
        <w:t xml:space="preserve">23. Զբոսաբակերի պարիսպների և առանձնացնող միջնորմերի բարձրությունը պետք է լինի 3 մ ոչ պակաս: Զբոսաբակերի վերևի մասում տեղադրվում են 8-10 մմ տրամագծով ձողերից 150 x 150մմ բջիջներով վանդակաճաղեր և ծածկվում մետաղացանցով։ Զբոսաբակի բոլոր պատերը հարթ սվաղվում են:</w:t>
      </w:r>
    </w:p>
    <w:p>
      <w:pPr>
        <w:jc w:val="both"/>
      </w:pPr>
      <w:r>
        <w:rPr/>
        <w:t xml:space="preserve">24․ Զբոսաբակերը կահավորվում են մարմնամարզական պարագաներով (պտտաձող, ծանրաձող, հանտել, գնդակ և այլն), նստարանով՝ վերին մասը մետաղյա ծածկով՝ արևի ուղիղ ճառագայթներից և տեղումներից պաշտպանելու համար, ինչպես նաև աղբամանով։</w:t>
      </w:r>
    </w:p>
    <w:p>
      <w:pPr>
        <w:jc w:val="both"/>
      </w:pPr>
      <w:r>
        <w:rPr/>
        <w:t xml:space="preserve">25. Զբոսաբակի չափերը որոշվում են ելնելով ՁՊՎ-ի խցերի քանակից՝ բոլոր պահվող անձանց զբոսանքի հնարավորությունը ապահովելու համար։</w:t>
      </w:r>
    </w:p>
    <w:p>
      <w:pPr>
        <w:jc w:val="both"/>
      </w:pPr>
      <w:r>
        <w:rPr/>
        <w:t xml:space="preserve">26. ՁՊՎ-ի տեխնիկական բնութագիրն արտացոլվում է հատուկ անձնագրում` համաձայն ՀՀ կառավարության 05․06․2008թ․ թիվ 574-Ն որոշմամբ հաստատված ներքին կանոնակարգի  Ձև 12-ի հավելվածի, որը պահվում է հերթափոխի ավագի մոտ:</w:t>
      </w:r>
    </w:p>
    <w:p>
      <w:pPr>
        <w:jc w:val="both"/>
      </w:pPr>
      <w:r>
        <w:rPr/>
        <w:t xml:space="preserve">27. ՁՊՎ-ի հիմնանորոգման աշխատանքները սկսելուց առաջ, ՀՀ ՆԳՆ ոստիկանության պետ-ներքին գործերի նախարարի տեղակալի հրամանով ՁՊՎ գործունեությունը դադարեցվում է, իսկ նոր կառուցված կամ հիմնանորոգված ՁՊՎ-ի աշխատանքներն ավարտելուց և ՀՀ ներքին գործերի նախարարության մասնագիտացված ստորաբաժանումներից ձևավորված հանձնաժողովի կողմից հետազոտման արդյունքներով դրական եզրակացություն տալուց հետո, ՀՀ ՆԳՆ ոստիկանության պետ-ներքին գործերի նախարարի տեղակալի հրամանով այն հանձնվում է շահագործման:</w:t>
      </w:r>
    </w:p>
    <w:p>
      <w:pPr>
        <w:jc w:val="both"/>
      </w:pPr>
      <w:r>
        <w:rPr/>
        <w:t xml:space="preserve">28․ Սույն հավելվածի 27-րդ կետով նախատեսված հանձնաժողովը ձևավորվում է ՀՀ ՆԳՆ ոստիկանության պետ-ներքին գործերի նախարարի տեղակալի հրամանով։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2026-04-03T20:35:36+04:00</dcterms:created>
  <dcterms:modified xsi:type="dcterms:W3CDTF">2026-04-03T20:35:36+04:00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