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 մայիսի 25-ի N570-Ն որոշման մեջ լրացումներ և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23</w:t>
      </w:r>
      <w:r>
        <w:rPr>
          <w:b w:val="1"/>
          <w:bCs w:val="1"/>
        </w:rPr>
        <w:t xml:space="preserve">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</w:t>
      </w:r>
      <w:br/>
      <w:r>
        <w:rPr>
          <w:b w:val="1"/>
          <w:bCs w:val="1"/>
        </w:rPr>
        <w:t xml:space="preserve"> ՄԱՅԻՍԻ 25-Ի N570-Ն ՈՐՈՇՄԱՆ ՄԵՋ ԼՐԱՑՈՒՄՆԵՐ ԵՎ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 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1. Հայաստանի Հանրապետության կառավարության 2017 թվականի մայիսի 25-ի «Հարկային մարմնի գործունեության շրջանակներում ռիսկի վրա հիմնված համալիր հարկային ստուգումների մեթոդաբանությունը և ռիսկայնությունը որոշող չափանիշների ընդհանուր նկարագիրը հաստատելու մասին» N570-Ն որոշման N1 հավելվածում կատարել հետևյալ լրացումներն ու փոփոխությունները․</w:t>
      </w:r>
    </w:p>
    <w:p>
      <w:pPr/>
      <w:r>
        <w:rPr/>
        <w:t xml:space="preserve">1)  5-րդ կետում՝</w:t>
      </w:r>
    </w:p>
    <w:p>
      <w:pPr/>
      <w:r>
        <w:rPr/>
        <w:t xml:space="preserve">ա․ «հարկային հաշվարկների» բառերից հետո լրացնել «, հաշվարկային փաստաթղթերի տվյալների, ինչպես նաև օրենքով սահմանված կարգով այլ տեղեկությունների» բառերը,</w:t>
      </w:r>
    </w:p>
    <w:p>
      <w:pPr/>
      <w:r>
        <w:rPr/>
        <w:t xml:space="preserve">բ․ հանել «ըստ հարկային հաշվարկների» բառերը,</w:t>
      </w:r>
    </w:p>
    <w:p>
      <w:pPr/>
      <w:r>
        <w:rPr/>
        <w:t xml:space="preserve">2) 7-րդ կետից հանել «ներկայացրած հարկային հաշվարկների» բառերը,</w:t>
      </w:r>
    </w:p>
    <w:p>
      <w:pPr/>
      <w:r>
        <w:rPr/>
        <w:t xml:space="preserve">3) 8-րդ կետի 1-ին ենթակետը շարադրել հետևյալ խմբագրությամբ՝</w:t>
      </w:r>
    </w:p>
    <w:p>
      <w:pPr/>
      <w:r>
        <w:rPr/>
        <w:t xml:space="preserve">«1) յուրաքանչյուր հարկ վճարող պետք է ունենա իր գործունեության տեսակին, կատարված գործարքներին և հարկման ռեժիմին բնորոշ և կիրառելի ռիսկային չափանիշներ.»,</w:t>
      </w:r>
    </w:p>
    <w:p>
      <w:pPr/>
      <w:r>
        <w:rPr/>
        <w:t xml:space="preserve">4) 9-րդ կետից հանել «կենտրոնական» բառը,</w:t>
      </w:r>
    </w:p>
    <w:p>
      <w:pPr/>
      <w:r>
        <w:rPr/>
        <w:t xml:space="preserve">5) 11-րդ կետում լրացնել 20-րդ ենթակետ՝ հետևյալ բովանդակությամբ.</w:t>
      </w:r>
    </w:p>
    <w:p>
      <w:pPr/>
      <w:r>
        <w:rPr/>
        <w:t xml:space="preserve">«20) արհեստական բանականության և մեքենայացված ուսուցման գործիքների կիրառմամբ Հայաստանի Հանրապետության պետական եկամուտների կոմիտեի տվյալների բազայի վերլուծության արդյունքում արտասովոր (անոմալ) գնահատված ցուցանիշները:,</w:t>
      </w:r>
    </w:p>
    <w:p>
      <w:pPr/>
      <w:r>
        <w:rPr/>
        <w:t xml:space="preserve">6) լրացնել հետևյալ բովանդակությամբ 12.1-ին կետ՝</w:t>
      </w:r>
    </w:p>
    <w:p>
      <w:pPr/>
      <w:r>
        <w:rPr/>
        <w:t xml:space="preserve">«12.1. Սույն բաժնի դրույթները չեն տարածվում 11-րդ կետի 20-րդ ենթակետով սահմանված չափանիշի վրա:»,</w:t>
      </w:r>
    </w:p>
    <w:p>
      <w:pPr/>
      <w:r>
        <w:rPr/>
        <w:t xml:space="preserve">7) լրացնել հետևյալ բովանդակությամբ 16.1-ին կետ՝</w:t>
      </w:r>
    </w:p>
    <w:p>
      <w:pPr/>
      <w:r>
        <w:rPr/>
        <w:t xml:space="preserve">«16.1. Սույն բաժնի դրույթները չեն տարածվում 11-րդ կետի 20-րդ ենթակետով սահմանված չափանիշի վրա:»,</w:t>
      </w:r>
    </w:p>
    <w:p>
      <w:pPr/>
      <w:r>
        <w:rPr/>
        <w:t xml:space="preserve">8) IX-րդ բաժնի վերնագրում «ՀԱՐԿԱՅԻՆ ՀԱՇՎԱՐԿՆԵՐԻ» բառերը փոխարինել «ՀԱՐԿ ՎՃԱՐՈՂՆԵՐԻ» բառերով,</w:t>
      </w:r>
    </w:p>
    <w:p>
      <w:pPr/>
      <w:r>
        <w:rPr/>
        <w:t xml:space="preserve">9) 17-րդ կետը շարադրել հետևյալ խմբագրությամբ՝</w:t>
      </w:r>
    </w:p>
    <w:p>
      <w:pPr/>
      <w:r>
        <w:rPr/>
        <w:t xml:space="preserve">«17) Հարկ վճարողների ռիսկայնության միավորը հաշվարկվում է որպես առանձին չափանիշների ռիսկային միավորների հանրագումար, որը հարկային մարմնի սահմանած կարգով կարող է փոփոխվել 11-րդ կետի 20-րդ ենթակետով սահմանված չափանիշով գնահատման արդյունքների հիման վրա:»,</w:t>
      </w:r>
    </w:p>
    <w:p>
      <w:pPr/>
      <w:r>
        <w:rPr/>
        <w:t xml:space="preserve">10) 18-րդ կետը շարադրել հետևյալ խմբագրությամբ՝</w:t>
      </w:r>
    </w:p>
    <w:p>
      <w:pPr/>
      <w:r>
        <w:rPr/>
        <w:t xml:space="preserve">«18. Գնահատված ռիսկային միավորները, ինչպես նաև 11-րդ կետի 20-րդ ենթակետով սահմանված չափանիշով գնահատման արդյունքները պահվում են հարկային մարմնի տվյալների բազայում:»,</w:t>
      </w:r>
    </w:p>
    <w:p>
      <w:pPr/>
      <w:r>
        <w:rPr/>
        <w:t xml:space="preserve">11) ուժը կորցրած ճանաչել 19-23-րդ կետերը,</w:t>
      </w:r>
    </w:p>
    <w:p>
      <w:pPr/>
      <w:r>
        <w:rPr/>
        <w:t xml:space="preserve">12)  X-րդ բաժնի վերնագրում «ԳՆԱՀԱՏՎԱԾ ՀԱՐԿԱՅԻՆ ՀԱՇՎԱՐԿՆԵՐԻ» բառերը փոխարինել «ԳՆԱՀԱՏՄԱՆ ԱՐԴՅՈՒՆՔՆԵՐԻ» բառերով,</w:t>
      </w:r>
    </w:p>
    <w:p>
      <w:pPr/>
      <w:r>
        <w:rPr/>
        <w:t xml:space="preserve">12)  25-րդ կետում «Ըստ հաշվարկների՝ բարձր» բառերը փոխարինել «Բարձր» բառով,</w:t>
      </w:r>
    </w:p>
    <w:p>
      <w:pPr/>
      <w:r>
        <w:rPr/>
        <w:t xml:space="preserve">13)  26-րդ կետում «, ինչպես նաև հարկային մարմնի հետ հորիզոնական մոնիթորինգի համաձայնագիր կնքած կազմակերպությունները, համաձայնագրի գործողության ժամանակահատվածում,» բառերը փոխարինել «հարկ վճարողները,» բառերով,</w:t>
      </w:r>
    </w:p>
    <w:p>
      <w:pPr/>
      <w:r>
        <w:rPr/>
        <w:t xml:space="preserve">14)  29-րդ կետի՝</w:t>
      </w:r>
    </w:p>
    <w:p>
      <w:pPr/>
      <w:r>
        <w:rPr/>
        <w:t xml:space="preserve">ա․ 1-ին ենթակետից հանել «, այդ թվում՝ նաև ըստ հարկ վճարողների հաշվառման հարկային տեսչությունների» բառերը,</w:t>
      </w:r>
    </w:p>
    <w:p>
      <w:pPr/>
      <w:r>
        <w:rPr/>
        <w:t xml:space="preserve">բ․ 2-ին ենթակետը շարադրել հետևյալ խմբագրությամբ՝</w:t>
      </w:r>
    </w:p>
    <w:p>
      <w:pPr/>
      <w:r>
        <w:rPr/>
        <w:t xml:space="preserve">«2) 11-րդ կետի 20-րդ ենթակետով սահմանված չափանիշով գնահատման արդյունքների հիման վրա ռիսկային միավորների հանրագումարի փոփոխությունների իրականացումը.»,</w:t>
      </w:r>
    </w:p>
    <w:p>
      <w:pPr/>
      <w:r>
        <w:rPr/>
        <w:t xml:space="preserve">գ․ 3-րդ ենթակետից հանել «ըստ հարկային հաշվարկների սահմանված համամասնության և ըստ որոշված» և «թվի՝ հարկ վճարողների» բառերը,</w:t>
      </w:r>
    </w:p>
    <w:p>
      <w:pPr/>
      <w:r>
        <w:rPr/>
        <w:t xml:space="preserve">15)  30-րդ կետից հանել «կենտրոնական» բառը։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2026-03-31T09:00:15+04:00</dcterms:created>
  <dcterms:modified xsi:type="dcterms:W3CDTF">2026-03-31T09:00:15+04:00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