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«ԱՌԵՎՏՐԱՅԻՆ ԱՐԲԻՏՐԱԺԻ ՄԱՍԻՆ» ՕՐԵՆՔՈՒՄ ԵՎ ՀԱՐԱԿԻՑ ՕՐԵՆՔՆԵՐՈՒՄ ԼՐԱՑՈՒՄՆԵՐ ԵՎ ՓՈՓՈԽՈՒԹՅՈՒՆՆԵՐ ԿԱՏԱՐԵԼՈՒ ՄԱՍԻՆ ՕՐԵՆՔՆԵՐԻ ՆԱԽԱԳԾԵՐ</w:t>
      </w:r>
      <w:bookmarkEnd w:id="0"/>
    </w:p>
    <w:p>
      <w:pPr>
        <w:pStyle w:val="Heading2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«ԱՌԵՎՏՐԱՅԻՆ ԱՐԲԻՏՐԱԺԻ ՄԱՍԻՆ» ՕՐԵՆՔՈՒՄ  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 «Առևտրային արբիտրաժի մասին» 2006 թվականի դեկտեմբերի 25-ի ՀՕ-55-Ն օրենքի (այսուհետ՝ Օրենք) 2-րդ հոդվածում.</w:t>
      </w:r>
    </w:p>
    <w:p>
      <w:pPr/>
      <w:r>
        <w:rPr/>
        <w:t xml:space="preserve">1) 4-րդ կետի առաջին նախադասության «վեճերը» բառից հետո լրացնել «, ներառյալ՝ դրանց առնչությամբ գործարքների կնքված լինելու կամ անվավերության հետ կապված հարցերը» բառերը.</w:t>
      </w:r>
    </w:p>
    <w:p>
      <w:pPr/>
      <w:r>
        <w:rPr/>
        <w:t xml:space="preserve">2) 7-րդ կետի «25-րդ հոդվածի 1-ին մասի 1-ին կետի» բառերը փոխարինել «25-րդ հոդվածի 1-ին կետի»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6-րդ հոդվածի 2-րդ մասում «Սույն օրենքի» բառերից հետո լրացնել «16-րդ հոդվածի 3-րդ մասով,» բառերով: 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Օրենքի 7-րդ հոդվածի 2-րդ մասում «որևէ ձևով» բառերից առաջ լրացնել «սույն մասով սահմանված»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11-րդ հոդվածի 5-րդ մասի երկրորդ նախադասությունում «իսկ» բառից հետո լրացնել «միջազգային արբիտրաժի դեպքում»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Օրենքի 12-րդ հոդվածում.</w:t>
      </w:r>
    </w:p>
    <w:p>
      <w:pPr/>
      <w:r>
        <w:rPr/>
        <w:t xml:space="preserve">1) 2-րդ մասը շարադրել նոր խմբագրությամբ.</w:t>
      </w:r>
    </w:p>
    <w:p>
      <w:pPr/>
      <w:r>
        <w:rPr/>
        <w:t xml:space="preserve">«2. Արբիտրին բացարկ կարող է հայտնվել միայն այն դեպքում, եթե առկա են հանգամանքներ, որոնք հիմնավոր կասկած են առաջացնում նրա անկողմնակալության կամ անկախության վերաբերյալ, կամ նա չունի կողմերի համաձայնությամբ սահմանված համապատասխան որակավորում: Արբիտրին բացարկ հայտնելու հիմքերը, ի թիվս այլնի, ներառում են այն դեպքերը, երբ.</w:t>
      </w:r>
    </w:p>
    <w:p>
      <w:pPr/>
      <w:r>
        <w:rPr/>
        <w:t xml:space="preserve">1) արբիտրը կանխակալ վերաբերմունք ունի արբիտրաժի կողմի կամ մասնակցի(կողմի ներկայացուցչի, արբիտրաժային վարույթում որպես վկա, փորձագետ, մասնագետ ներգրավված անձանց) նկատմամբ.</w:t>
      </w:r>
    </w:p>
    <w:p>
      <w:pPr/>
      <w:r>
        <w:rPr/>
        <w:t xml:space="preserve">2) արբիտրը նախկինում մասնակցել է արբիտրաժի կողմերի մասնակցությամբ նույն առարկայի մասին, սակայն տարբեր փաստական հիմքերով գործի վեճի քննությանը.</w:t>
      </w:r>
    </w:p>
    <w:p>
      <w:pPr/>
      <w:r>
        <w:rPr/>
        <w:t xml:space="preserve">3) արբիտրի հետ փոխկապակցված անձը հանդիսացել է կամ հանդիսանում է արբիտրաժի կողմ կամ մասնակից.</w:t>
      </w:r>
    </w:p>
    <w:p>
      <w:pPr/>
      <w:r>
        <w:rPr/>
        <w:t xml:space="preserve">4) արբիտրը գիտի կամ ողջամտորեն պետք է իմանա, որ նա անձամբ կամ իր հետ փոխկապակցված անձը տնտեսական շահ ունի` կապված վեճի էության կամ կողմերից մեկի հետ:»:</w:t>
      </w:r>
    </w:p>
    <w:p>
      <w:pPr/>
      <w:r>
        <w:rPr/>
        <w:t xml:space="preserve">2) լրացնել նոր 2.1-2.2-րդ մասեր.</w:t>
      </w:r>
    </w:p>
    <w:p>
      <w:pPr/>
      <w:r>
        <w:rPr/>
        <w:t xml:space="preserve">«2.1. Սույն Օրենքի իմաստով արբիտրի հետ փոխկապակցված անձ է հանդիսանում.</w:t>
      </w:r>
    </w:p>
    <w:p>
      <w:pPr/>
      <w:r>
        <w:rPr/>
        <w:t xml:space="preserve">1) այն իրավաբանական անձը.</w:t>
      </w:r>
    </w:p>
    <w:p>
      <w:pPr/>
      <w:r>
        <w:rPr/>
        <w:t xml:space="preserve">ա. որի կանոնադրական կապիտալում արբիտրը կամ սույն մասի 2-րդ կետով նախատեսված անձը ունեն մասնակցություն.</w:t>
      </w:r>
    </w:p>
    <w:p>
      <w:pPr/>
      <w:r>
        <w:rPr/>
        <w:t xml:space="preserve">բ. որի որոշումները արբիտրը կամ սույն մասի 2-րդ կետով նախատեսված անձը օրենքով չարգելված այլ ձևով հնարավորություն ունեն կանխորոշել կամ տալ կատարման համար պարտադիր ցուցումներ.</w:t>
      </w:r>
    </w:p>
    <w:p>
      <w:pPr/>
      <w:r>
        <w:rPr/>
        <w:t xml:space="preserve">գ. որում արբիտրը կամ սույն մասի 2-րդ կետով նախատեսված անձը հանդիսանում է կառավարման մարմնի անդամ.</w:t>
      </w:r>
    </w:p>
    <w:p>
      <w:pPr/>
      <w:r>
        <w:rPr/>
        <w:t xml:space="preserve">դ. որի հետ արբիտրը կամ սույն մասի 2-րդ կետով նախատեսված անձը տվյալ արբիտրաժային վարույթի առնչությամբ գործել են համաձայնեցված՝ ելնելով ընդհանուր տնտեսական շահերից.</w:t>
      </w:r>
    </w:p>
    <w:p>
      <w:pPr/>
      <w:r>
        <w:rPr/>
        <w:t xml:space="preserve">2) այն ֆիզիկական անձը.</w:t>
      </w:r>
    </w:p>
    <w:p>
      <w:pPr/>
      <w:r>
        <w:rPr/>
        <w:t xml:space="preserve">ա. ով արբիտրի ընտանիքի անդամ է (ծնողը, զավակը, որդեգրողը, որդեգրվածը, հարազատ կամ ոչ հարազատ (համահայր կամ համամայր) եղբայրը կամ քույրը, պապը, տատը, թոռը, ամուսնու ծնողը կամ զավակի ամուսինըինչպես նաև համատեղ ապրող  անձինք).</w:t>
      </w:r>
    </w:p>
    <w:p>
      <w:pPr/>
      <w:r>
        <w:rPr/>
        <w:t xml:space="preserve">բ. ում հետ արբիտրը վարում է ընդհանուր տնտեսություն կամ համատեղ ձեռնարկատիրական գործունեություն:</w:t>
      </w:r>
    </w:p>
    <w:p>
      <w:pPr/>
      <w:r>
        <w:rPr/>
        <w:t xml:space="preserve">2.2. Արբիտրաժային հաստատությունները սույն հոդվածի 2-րդ մասով սահմանված հիմքերից բացի իրենց ներքին կանոններով կարող են նաև սահմանել արբիտրին բացարկ հայտնելու այլ հիմքեր:»: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 </w:t>
      </w:r>
      <w:r>
        <w:rPr/>
        <w:t xml:space="preserve">Օրենքի 16-րդ հոդվածի 1-ին մասում «առ ոչինչ» բառը փոխարինել «անվավեր» բառով: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/>
        <w:t xml:space="preserve">Օրենքի 17.3-րդ հոդվածի 3-րդ մասում «միջոցը չվնասելու» բառերը փոխարինել «միջոցի կատարումն անհնարին դարձնող գործողությունը չիրականացնելու»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8. </w:t>
      </w:r>
      <w:r>
        <w:rPr/>
        <w:t xml:space="preserve">Օրենքի 19-րդ հոդվածի 2-րդ մասի առաջին նախադասությունից հանել «արբիտրաժի կանոնակարգով սահմանված ձևով, իսկ արբիտրաժի կանոնակարգով նման ձև սահմանված չլինելու դեպքում արբիտրաժային վարույթն իրականացվում է»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Օրենքի 20-րդ հոդվածի 3-րդ մասում «վայրի օրենքը շարունակվում է» բառերը փոխարինել «վայրի օրենսդրությամբ ամրագրված ընթացակարգային նորմերը շարունակվում են»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10. </w:t>
      </w:r>
      <w:r>
        <w:rPr/>
        <w:t xml:space="preserve">Օրենքի 28-րդ հոդվածի 2-րդ մասի.</w:t>
      </w:r>
    </w:p>
    <w:p>
      <w:pPr/>
      <w:r>
        <w:rPr/>
        <w:t xml:space="preserve">1) առաջին նախադասության մեջ «կոլիզիոն նորմերով» բառերից հետո լրացնել «՝ պատճառաբանելով այդ ընտրությունը» բառերը.</w:t>
      </w:r>
    </w:p>
    <w:p>
      <w:pPr/>
      <w:r>
        <w:rPr/>
        <w:t xml:space="preserve">2) երկրորդ նախադասությունը հանել: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. </w:t>
      </w:r>
      <w:r>
        <w:rPr/>
        <w:t xml:space="preserve">Օրենքի 30-րդ հոդվածը լրացնել նոր՝ 1.1-ին մասով.</w:t>
      </w:r>
    </w:p>
    <w:p>
      <w:pPr/>
      <w:r>
        <w:rPr/>
        <w:t xml:space="preserve">«1.1. Արբիտրաժային տրիբունալը կարող է մերժել հաշտության համաձայնության հիմքով վճիռ կայացնելը, եթե գտնում է, որ հաշտության համաձայնությունը կայացվել է արբիտրաժի իրավասության շրջանակներից դուրս գտնվող հարցի վերաբերյալ, կամ այն հակաօրինական է:»:</w:t>
      </w:r>
    </w:p>
    <w:p>
      <w:pPr/>
      <w:r>
        <w:rPr/>
        <w:t xml:space="preserve">        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12</w:t>
      </w:r>
      <w:r>
        <w:rPr>
          <w:b w:val="1"/>
          <w:bCs w:val="1"/>
        </w:rPr>
        <w:t xml:space="preserve">. </w:t>
      </w:r>
      <w:r>
        <w:rPr/>
        <w:t xml:space="preserve">Օրենքի 34-րդ հոդվածի 4-րդ մասում «բեկանման» բառը փոխարինել «չեղյալ ճանաչման»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13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ԴԱՏԱՎԱՐՈՒԹՅԱՆ</w:t>
      </w:r>
      <w:r>
        <w:rPr/>
        <w:t xml:space="preserve"> </w:t>
      </w:r>
      <w:r>
        <w:rPr>
          <w:b w:val="1"/>
          <w:bCs w:val="1"/>
        </w:rPr>
        <w:t xml:space="preserve">ՕՐԵՆՍԳՐՔՈՒՄ ԼՐԱՑՈՒՄՆԵՐ ԵՎ ՓՈՓՈԽՈԻԹՅՈՒՆՆԵՐ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2018 թվականի փետրվարի 9-ի ՀՕ-110-Ն Քաղաքացիական դատավարության օրենսգրքի (այսուհետ` Օրենսգիրք) 317-րդ հոդված 3-րդ մասի, 322-րդ հոդվածի 3-րդ մասի, 327-րդ հոդվածի 3-րդ մասի և 333-րդ 7-րդ մասի «մշտապես գործող արբիտրաժի նախագահի կողմից» բառերը փոխարինել «մշտապես գործող արբիտրաժային հաստատության կողմից»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Օրենսգրքի 318-րդ հոդվածում՝</w:t>
      </w:r>
    </w:p>
    <w:p>
      <w:pPr/>
      <w:r>
        <w:rPr/>
        <w:t xml:space="preserve">1) 2-րդ մասը շարադրել նոր խմբագրությամբ,</w:t>
      </w:r>
    </w:p>
    <w:p>
      <w:pPr/>
      <w:r>
        <w:rPr/>
        <w:t xml:space="preserve">«2. Եթե արբիտրաժի վճիռը չեղյալ ճանաչելու մասին դիմումը քննելիս պարզվում է, որ դատարանի վարույթում առկա է արբիտրաժի վճռի հարկադիր կատարման համար կատարողական թերթ տրամադրելու վերաբերյալ դիմում, ապա նշված դիմումները միացվում են և քննվում են արբիտրաժի վճռի համար կատարողական թերթ տալու վերաբերյալ դիմումը քննող դատավորի կողմից՝ մեկ վարույթի շրջանակներում:».</w:t>
      </w:r>
    </w:p>
    <w:p>
      <w:pPr/>
      <w:r>
        <w:rPr/>
        <w:t xml:space="preserve">2)լրացնել նոր՝ 2.1-2.2-րդ մասերով.</w:t>
      </w:r>
    </w:p>
    <w:p>
      <w:pPr/>
      <w:r>
        <w:rPr/>
        <w:t xml:space="preserve">«2.1. Սույն հոդվածի 2-րդ մասով սահմանված կարգով միացված դիմումները քննվում, և դրանց վերաբերյալ որոշում է կայացվում արբիտրաժի վճռի հարկադիր կատարման համար կատարողական թերթ տրամադրելու վերաբերյալ դիմումը վարույթ ընդունելու օրվանից մեկ ամսվա ընթացքում՝ առանց դատական նիստ հրավիրելու, եթե այլ բան նախատեսված չէ միջազգային պայմանագրերով:</w:t>
      </w:r>
    </w:p>
    <w:p>
      <w:pPr/>
      <w:r>
        <w:rPr/>
        <w:t xml:space="preserve">2.2. Սույն հոդվածով նախատեսված դեպքերում դատարանը կարող է հրավիրել դատական նիստ, եթե դա թելադրված է գործի լուծման համար նշանակություն ունեցող հանգամանքների և գործում առկա ապացույցների վերաբերյալ պարզաբանումներ ստանալու անհրաժեշտությամբ: Այդ դեպքում դիմումները քննվում, և դրանց վերաբերյալ որոշում է կայացվում արբիտրաժի վճռի հարկադիր կատարման համար կատարողական թերթ տրամադրելու վերաբերյալ դիմումը վարույթ ընդունելու օրվանից երկու ամսվա ընթացքում:»: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Օրենսգրքի 320-րդ հոդվածի 2-րդ մասի 4-րդ կետը շարադրել նոր խմբագրությամբ.</w:t>
      </w:r>
    </w:p>
    <w:p>
      <w:pPr/>
      <w:r>
        <w:rPr/>
        <w:t xml:space="preserve">«4) դատարանի եզրահանգումը՝</w:t>
      </w:r>
    </w:p>
    <w:p>
      <w:pPr/>
      <w:r>
        <w:rPr/>
        <w:t xml:space="preserve">ա) արբիտրաժի վճիռն ամբողջությամբ կամ մասնակիորեն չեղյալ ճանաչելու.</w:t>
      </w:r>
    </w:p>
    <w:p>
      <w:pPr/>
      <w:r>
        <w:rPr/>
        <w:t xml:space="preserve">բ) դիմողի պահանջն ամբողջությամբ մերժելու.</w:t>
      </w:r>
    </w:p>
    <w:p>
      <w:pPr/>
      <w:r>
        <w:rPr/>
        <w:t xml:space="preserve">գ) սույն Օրենսգրքի 318-րդ հոդվածի 2.1-2.3-րդ մասերով սահմանված դեպքերում դիմողի պահանջն ամբողջությամբ մերժելու և արբիտրաժի վճռի հարկադիր կատարման համար կատարողական թերթ տալու վերաբերյալ:»: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 </w:t>
      </w:r>
      <w:r>
        <w:rPr/>
        <w:t xml:space="preserve">Օրենսգրքի 323-րդ հոդվածի՝</w:t>
      </w:r>
    </w:p>
    <w:p>
      <w:pPr/>
      <w:r>
        <w:rPr/>
        <w:t xml:space="preserve">1) 1-ին մասում «մեկ ամսվա» բառերը փոխարինել «տասնհինգ օրվա» բառերով.</w:t>
      </w:r>
    </w:p>
    <w:p>
      <w:pPr/>
      <w:r>
        <w:rPr/>
        <w:t xml:space="preserve">2) 6-րդ մասը շարադրել նոր խմբագրությամբ.</w:t>
      </w:r>
    </w:p>
    <w:p>
      <w:pPr/>
      <w:r>
        <w:rPr/>
        <w:t xml:space="preserve">«6. Եթե արբիտրաժի վճռի հարկադիր կատարման համար կատարողական թերթ տրամադրելու վերաբերյալ դիմումը քննելիս պարզվում է, որ դատարանի վարույթում առկա է արբիտրաժի վճիռը չեղյալ ճանաչելու վերաբերյալ դիմում, ապա դիմումները միացվում են և քննվում են արբիտրաժի վճիռը չեղյալ ճանաչելու վերաբերյալ դիմումը քննող դատավորի կողմից՝ մեկ վարույթի շրջանակներում:».</w:t>
      </w:r>
    </w:p>
    <w:p>
      <w:pPr/>
      <w:r>
        <w:rPr/>
        <w:t xml:space="preserve">3) լրացնել նոր՝ 6.1-6.2-րդ մասերով.</w:t>
      </w:r>
    </w:p>
    <w:p>
      <w:pPr/>
      <w:r>
        <w:rPr/>
        <w:t xml:space="preserve">«6.1. Սույն հոդվածի 6-րդ մասով սահմանված կարգով միացված դիմումները քննվում, և դրանց վերաբերյալ որոշում է կայացվում արբիտրաժի վճիռը չեղյալ ճանաչելու դիմումը վարույթ ընդունելու օրվանից մեկ ամսվա ընթացքում՝ առանց դատական նիստ հրավիրելու, եթե այլ բան նախատեսված չէ միջազգային պայմանագրերով:</w:t>
      </w:r>
    </w:p>
    <w:p>
      <w:pPr/>
      <w:r>
        <w:rPr/>
        <w:t xml:space="preserve">6.2. Դատարանը կարող է հրավիրել դատական նիստ, եթե դա թելադրված է գործի լուծման համար նշանակություն ունեցող հանգամանքների և գործում առկա ապացույցների վերաբերյալ պարզաբանումներ ստանալու անհրաժեշտությամբ: Այդ դեպքում դիմումները քննվում, և դրանց վերաբերյալ որոշում է կայացվում արբիտրաժի վճիռը չեղյալ ճանաչելու դիմումը վարույթ ընդունելու օրվանից երկու ամսվա ընթացքում: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 </w:t>
      </w:r>
      <w:r>
        <w:rPr/>
        <w:t xml:space="preserve">Օրենսգրքի 325-րդ հոդվածի 2-րդ մասի 4-րդ կետը շարադրել նոր խմբագրությամբ.</w:t>
      </w:r>
    </w:p>
    <w:p>
      <w:pPr/>
      <w:r>
        <w:rPr/>
        <w:t xml:space="preserve">4) դատարանի եզրահանգումը՝</w:t>
      </w:r>
    </w:p>
    <w:p>
      <w:pPr/>
      <w:r>
        <w:rPr/>
        <w:t xml:space="preserve">ա. արբիտրաժի վճռի հարկադիր կատարման համար կատարողական թերթ տալու.</w:t>
      </w:r>
    </w:p>
    <w:p>
      <w:pPr/>
      <w:r>
        <w:rPr/>
        <w:t xml:space="preserve">բ. կատարողական թերթ տալը մերժելու.</w:t>
      </w:r>
    </w:p>
    <w:p>
      <w:pPr/>
      <w:r>
        <w:rPr/>
        <w:t xml:space="preserve">գ. սույն Օրենսգրքի 323-րդ հոդվածի 6-6.2-րդ մասերով սահմանված դեպքերում արբիտրաժի վճիռն ամբողջությամբ կամ մասնակիորեն չեղյալ ճանաչելու կամ դիմողի պահանջն ամբողջությամբ մերժելու և արբիտրաժի վճռի հարկադիր կատարման համար կատարողական թերթ տալու մասին: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 </w:t>
      </w:r>
      <w:r>
        <w:rPr/>
        <w:t xml:space="preserve">Օրենսգրքի 326-րդ հոդվածԻ 1-ին մասում «և միջազգային առևտրային արբիտրաժների» բառերը հանել: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/>
        <w:t xml:space="preserve">Օրենսգրքի 330-րդ հոդվածի 2-րդ մասի 1-ին կետում «արբիտրաժային դատարանի կամ միջազգային առևտրային արբիտրաժի» բառերը փոխարինել «արբիտրաժի»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 </w:t>
      </w:r>
      <w:r>
        <w:rPr/>
        <w:t xml:space="preserve">Օրենսգրքի 333-րդ հոդվածի 6-րդ մասի 1-ին կետը շարադրել հետևյալ խմբագրությամբ.</w:t>
      </w:r>
    </w:p>
    <w:p>
      <w:pPr/>
      <w:r>
        <w:rPr/>
        <w:t xml:space="preserve">«1) սույն օրենսգրքի 332-րդ հոդվածի 1-ին մասով նախատեսված դեպքերում արբիտրաժին դատական աջակցություն ցուցաբերելու վերաբերյալ դիմումը ներկայացնելու պահին գործն արբիտրաժի համապատասխան փուլում գտնվելու մասին վկայող փաստաթուղթը,»: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2026-04-04T02:48:05+04:00</dcterms:created>
  <dcterms:modified xsi:type="dcterms:W3CDTF">2026-04-04T02:48:05+04:00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