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2019 թվականի ապրիլի 4-ի N 397-Ն որոշման մեջ փոփոխություն և լրացում կատարելու մասին ՀՀ կառավարության որոշման նախագիծը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---------------- 2022 թվականի N -------------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2019 ԹՎԱԿԱՆԻ ԱՊՐԻԼԻ 4-Ի N 397-Ն ՈՐՈՇՄԱՆ ՄԵՋ ՓՈՓՈԽՈՒԹՅՈՒՆ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«Նորմատիվ իրավական ակտերի մասին» օրենքի 33-րդ և 34-րդ հոդվածների համաձայն` Հայաստանի Հանրապետության կառավարությունը 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ապրիլի 4-ի «Պահպանության ժամկետների նշումով արխիվային փաստաթղթերի օրինակելի ցանկը սահմանելու և Հայաստանի Հանրապետության կառավարության 2006 թվականի մարտի 9-ի N 351-Ն որոշումն ուժըկորցրած ճանաչելու մասին» N 397-Ն որոշման հավելվածում կատարել հետևյալ փոփոխությունն ու լրացումը.</w:t>
      </w:r>
    </w:p>
    <w:p>
      <w:pPr/>
      <w:r>
        <w:rPr/>
        <w:t xml:space="preserve">1) 310-րդ կետից հանել «, ՆՅՈՒԹԵՐՈՎ ՔՐԵԱԿԱՆ ԳՈՐԾԻ ՀԱՐՈՒՑՈՒՄԸ ՄԵՐԺԵԼՈՒ ՄԱՍԻՆ ԳՈՐԾԵՐ» բառերը,</w:t>
      </w:r>
    </w:p>
    <w:p>
      <w:pPr/>
      <w:r>
        <w:rPr/>
        <w:t xml:space="preserve">2) լրացնել հետևյալ բովանդակությամբ 310․1 կետով․</w:t>
      </w:r>
    </w:p>
    <w:p>
      <w:pPr/>
      <w:r>
        <w:rPr/>
        <w:t xml:space="preserve">«</w:t>
      </w:r>
    </w:p>
    <w:tbl>
      <w:tblGrid>
        <w:gridCol w:w="855" w:type="dxa"/>
        <w:gridCol w:w="4335" w:type="dxa"/>
        <w:gridCol w:w="1035" w:type="dxa"/>
        <w:gridCol w:w="4050" w:type="dxa"/>
      </w:tblGrid>
      <w:tblPr>
        <w:tblW w:w="0" w:type="auto"/>
        <w:tblLayout w:type="autofit"/>
      </w:tblPr>
      <w:tr>
        <w:trPr/>
        <w:tc>
          <w:tcPr>
            <w:tcW w:w="855" w:type="dxa"/>
            <w:noWrap/>
          </w:tcPr>
          <w:p>
            <w:pPr/>
            <w:r>
              <w:rPr/>
              <w:t xml:space="preserve">310․1</w:t>
            </w:r>
          </w:p>
        </w:tc>
        <w:tc>
          <w:tcPr>
            <w:tcW w:w="4335" w:type="dxa"/>
            <w:noWrap/>
          </w:tcPr>
          <w:p>
            <w:pPr/>
            <w:r>
              <w:rPr/>
              <w:t xml:space="preserve">ՆՅՈՒԹԵՐ ՔՐԵԱԿԱՆ ԳՈՐԾԻ ՀԱՐՈՒՑՈՒՄԸ ՄԵՐԺԵԼՈՒ ՄԱՍԻՆ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1 Տ․</w:t>
            </w:r>
          </w:p>
        </w:tc>
        <w:tc>
          <w:tcPr>
            <w:tcW w:w="4050" w:type="dxa"/>
            <w:noWrap/>
          </w:tcPr>
          <w:p>
            <w:pPr/>
            <w:r>
              <w:rPr/>
              <w:t xml:space="preserve">Մինչև 2022 թվականի հուլիսի 1-ը նախապատրաստված և քրեական գործ հարուցելը մերժված նյութերը</w:t>
            </w:r>
          </w:p>
        </w:tc>
      </w:tr>
    </w:tbl>
    <w:p>
      <w:pPr/>
      <w:r>
        <w:rPr/>
        <w:t xml:space="preserve"> »:</w:t>
      </w:r>
    </w:p>
    <w:p>
      <w:pPr/>
      <w:r>
        <w:rPr/>
        <w:t xml:space="preserve"> </w:t>
      </w:r>
    </w:p>
    <w:p>
      <w:pPr/>
      <w:r>
        <w:rPr/>
        <w:t xml:space="preserve">2․ Սույն որոշումն ուժի մեջ է մտնում պաշտոնական հրապարակմանը հաջորդող օրվանից։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D193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2026-04-02T01:19:42+04:00</dcterms:created>
  <dcterms:modified xsi:type="dcterms:W3CDTF">2026-04-02T01:19:42+04:00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