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ՄԻՋՆԱԿԱՐԳ ԿՐԹՈՒԹՅԱՆ ԵՐՐՈՐԴ ԱՍՏԻՃԱՆՈՒՄ (10-12-ՐԴ ԴԱՍԱՐԱՆՆԵՐ) ԿՐԵԴԻՏԱՅԻՆ ՀԱՄԱԿԱՐԳԻ ՆԵՐԴՐՄԱՆ ՓՈՐՁՆԱԿԱՆ ԾՐԱԳԻՐ</w:t></w:r><w:bookmarkEnd w:id="0"/></w:p><w:p><w:pPr/><w:r><w:rPr/><w:t xml:space="preserve">Նախագիծ</w:t></w:r></w:p><w:p><w:pPr/><w:r><w:rPr/><w:t xml:space="preserve">--------------------</w:t></w:r></w:p><w:p><w:pPr/><w:r><w:rPr/><w:t xml:space="preserve">Արձանագրային</w:t></w:r></w:p><w:p><w:pPr/><w:r><w:rPr><w:b w:val="1"/><w:bCs w:val="1"/></w:rPr><w:t xml:space="preserve"> </w:t></w:r></w:p><w:p><w:pPr/><w:r><w:rPr><w:b w:val="1"/><w:bCs w:val="1"/></w:rPr><w:t xml:space="preserve">   </w:t></w:r></w:p><w:p><w:pPr/><w:r><w:rPr><w:b w:val="1"/><w:bCs w:val="1"/></w:rPr><w:t xml:space="preserve">ՄԻՋՆԱԿԱՐԳ</w:t></w:r><w:r><w:rPr/><w:t xml:space="preserve"> </w:t></w:r><w:r><w:rPr><w:b w:val="1"/><w:bCs w:val="1"/></w:rPr><w:t xml:space="preserve">ԿՐԹՈՒԹՅԱՆ</w:t></w:r><w:r><w:rPr/><w:t xml:space="preserve"> </w:t></w:r><w:r><w:rPr><w:b w:val="1"/><w:bCs w:val="1"/></w:rPr><w:t xml:space="preserve">ԵՐՐՈՐԴ </w:t></w:r><w:r><w:rPr><w:b w:val="1"/><w:bCs w:val="1"/></w:rPr><w:t xml:space="preserve">ԱՍՏԻՃԱՆՈՒՄ</w:t></w:r><w:r><w:rPr/><w:t xml:space="preserve"> </w:t></w:r><w:r><w:rPr><w:b w:val="1"/><w:bCs w:val="1"/></w:rPr><w:t xml:space="preserve">(10-12-ՐԴ ԴԱՍԱՐԱՆՆԵՐ)</w:t></w:r><w:r><w:rPr><w:b w:val="1"/><w:bCs w:val="1"/></w:rPr><w:t xml:space="preserve"> ԿՐԵԴԻՏԱՅԻՆ ՀԱՄԱԿԱՐԳԻ ՆԵՐԴՐՄԱՆ ՓՈՐՁՆԱԿԱՆ</w:t></w:r><w:r><w:rPr/><w:t xml:space="preserve"> </w:t></w:r><w:r><w:rPr><w:b w:val="1"/><w:bCs w:val="1"/></w:rPr><w:t xml:space="preserve">ԾՐԱԳՐԻՆ</w:t></w:r><w:r><w:rPr/><w:t xml:space="preserve"> </w:t></w:r><w:r><w:rPr><w:b w:val="1"/><w:bCs w:val="1"/></w:rPr><w:t xml:space="preserve">ՀԱՎԱՆՈՒԹՅՈՒՆ</w:t></w:r><w:r><w:rPr/><w:t xml:space="preserve"> </w:t></w:r><w:r><w:rPr><w:b w:val="1"/><w:bCs w:val="1"/></w:rPr><w:t xml:space="preserve">ՏԱԼՈՒ</w:t></w:r><w:r><w:rPr/><w:t xml:space="preserve"> </w:t></w:r><w:r><w:rPr><w:b w:val="1"/><w:bCs w:val="1"/></w:rPr><w:t xml:space="preserve">ՄԱՍԻՆ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Հավանություն տալ`</w:t></w:r></w:p><w:p><w:pPr><w:numPr><w:ilvl w:val="0"/><w:numId w:val="2"/></w:numPr></w:pPr><w:r><w:rPr/><w:t xml:space="preserve">Միջնակարգ կրթության երրորդ աստիճանում (10-12-րդ դասարաններ) կրեդիտային համակարգի ներդրման փորձնական ծրագրին ՝ համաձայն Հավելվածի:</w:t></w:r></w:p><w:p><w:pPr><w:numPr><w:ilvl w:val="0"/><w:numId w:val="2"/></w:numPr></w:pPr><w:r><w:rPr/><w:t xml:space="preserve">ՀՀ կրթության և գիտության նախարարին`</w:t></w:r></w:p><w:p><w:pPr/><w:r><w:rPr/><w:t xml:space="preserve">Փորձնական փուլի ներդրումից 1 տարի հետո ամփոփել փորձնական փուլի  արդյունքները և ներկայացնել ՀՀ կառավարության աշխատակազմ: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           Հավելված</w:t></w:r></w:p><w:p><w:pPr/><w:r><w:rPr/><w:t xml:space="preserve"> ՀՀ կառավարության 201  թ.</w:t></w:r></w:p><w:p><w:pPr/><w:r><w:rPr/><w:t xml:space="preserve"> --------ի նիստի N</w:t></w:r></w:p><w:p><w:pPr/><w:r><w:rPr/><w:t xml:space="preserve"> արձանագրային որոշման</w:t></w:r></w:p><w:p><w:pPr/><w:r><w:rPr/><w:t xml:space="preserve"> </w:t></w:r></w:p><w:p><w:pPr/><w:r><w:rPr><w:b w:val="1"/><w:bCs w:val="1"/></w:rPr><w:t xml:space="preserve">«</w:t></w:r><w:r><w:rPr><w:b w:val="1"/><w:bCs w:val="1"/></w:rPr><w:t xml:space="preserve">ՄԻՋՆԱԿԱՐԳ</w:t></w:r><w:r><w:rPr/><w:t xml:space="preserve"> </w:t></w:r><w:r><w:rPr><w:b w:val="1"/><w:bCs w:val="1"/></w:rPr><w:t xml:space="preserve">ԿՐԹՈՒԹՅԱՆ</w:t></w:r><w:r><w:rPr/><w:t xml:space="preserve"> </w:t></w:r><w:r><w:rPr><w:b w:val="1"/><w:bCs w:val="1"/></w:rPr><w:t xml:space="preserve">ԵՐՐՈՐԴ</w:t></w:r><w:r><w:rPr/><w:t xml:space="preserve"> </w:t></w:r><w:r><w:rPr><w:b w:val="1"/><w:bCs w:val="1"/></w:rPr><w:t xml:space="preserve">ԱՍՏԻՃԱՆՈՒՄ</w:t></w:r><w:r><w:rPr/><w:t xml:space="preserve"> </w:t></w:r><w:r><w:rPr><w:b w:val="1"/><w:bCs w:val="1"/></w:rPr><w:t xml:space="preserve">(10-12-ՐԴ ԴԱՍԱՐԱՆՆԵՐ)</w:t></w:r><w:r><w:rPr><w:b w:val="1"/><w:bCs w:val="1"/></w:rPr><w:t xml:space="preserve"> ԿՐԵԴԻՏԱՅԻՆ ՀԱՄԱԿԱՐԳԻ ՆԵՐԴՐՄԱՆ </w:t></w:r><w:r><w:rPr><w:b w:val="1"/><w:bCs w:val="1"/></w:rPr><w:t xml:space="preserve">ՓՈՐՁՆԱԿԱՆ</w:t></w:r><w:r><w:rPr/><w:t xml:space="preserve"> </w:t></w:r><w:r><w:rPr><w:b w:val="1"/><w:bCs w:val="1"/></w:rPr><w:t xml:space="preserve">ԾՐԱԳԻՐ</w:t></w:r></w:p><w:p><w:pPr/><w:r><w:rPr/><w:t xml:space="preserve"> </w:t></w:r></w:p><w:p><w:pPr/><w:r><w:rPr><w:b w:val="1"/><w:bCs w:val="1"/></w:rPr><w:t xml:space="preserve">ՀՀ ԿՐԹՈՒԹՅԱՆ ԵՎ ԳԻՏՈՒԹՅԱՆ ՆԱԽԱՐԱՐՈՒԹՅՈՒՆ</w:t></w:r></w:p><w:p><w:pPr><w:numPr><w:ilvl w:val="0"/><w:numId w:val="3"/></w:numPr></w:pPr><w:r><w:rPr><w:b w:val="1"/><w:bCs w:val="1"/></w:rPr><w:t xml:space="preserve">Ամփոփ</w:t></w:r><w:r><w:rPr/><w:t xml:space="preserve"> </w:t></w:r><w:r><w:rPr><w:b w:val="1"/><w:bCs w:val="1"/></w:rPr><w:t xml:space="preserve">համառոտագիրը</w:t></w:r></w:p><w:p><w:pPr/><w:r><w:rPr/><w:t xml:space="preserve">Միջնակարգ կրթության երրորդ աստիճանում (10-12-րդ դասարաններ) կրեդիտային համակարգի փորձնական ծրագիրը ներառում է ավագ դպրոցում կրեդիտային համակարգի ներդրման նպատակները, ոլորտում առկա խնդիրները և դրանց լուծման մեխանիզմները, ակնկալվող արդյունքը: Ավագ դպրոցը, հանդիսանալով հանրակրթության վերջին՝ երրորդ աստիճանը, համարվում է նախամասնագիտական կրթություն ապահովող հիմնական օղակը, որի գործունեությունից մեծապես կախված է սովորողների մասնագիտական կողմնորոշումը և հետագա ուսումնառության հաջողությունը: Այն կրթության ընդհանուր համակարգի բաղադրիչ մաս է` կոչված ապահովելու ինքնուրույն կյանքի համար շրջանավարտի պատրաստվածությունը` միաժա­մանակ հանդիսանալով միջանկյալ օղակ` հանրակրթական և մասնագիտական կրթության միջև:</w:t></w:r></w:p><w:p><w:pPr/><w:r><w:rPr/><w:t xml:space="preserve">Հանրակրթական հիմնական կրթությունից հետո ավագ դպրոցը պետք է ապահովի կրթությունը շարունակելու բազմազան հնարավորություններ` կախված սովո­րողների մասնագիտական կողմնորոշվածության, նրանց հակում­ների, ընդունակությունների և կարողությունների մակարդակից:</w:t></w:r></w:p><w:p><w:pPr/><w:r><w:rPr/><w:t xml:space="preserve"> </w:t></w:r></w:p><w:p><w:pPr/><w:r><w:rPr/><w:t xml:space="preserve"> </w:t></w:r></w:p><w:p><w:pPr><w:numPr><w:ilvl w:val="0"/><w:numId w:val="4"/></w:numPr></w:pPr><w:r><w:rPr><w:b w:val="1"/><w:bCs w:val="1"/></w:rPr><w:t xml:space="preserve">Ներածություն</w:t></w:r></w:p><w:p><w:pPr/><w:r><w:rPr/><w:t xml:space="preserve">Ավագ դպրոցներում լրացուցիչ առարկաների դասավանդումը նպատակաուղղված է ինչպես սովորողների ընդհանուր ճանաչողական և կրթական պահանջմունքների բավարարմանը, այնպես էլ` հետագա մասնագիտական կրթությանը առավել լավ նախա­պատրաստելուն: Մասնագիտական ուսումնական հաստա­տություններում դասավանդվող ընդհանուր մասնագիտական առանձին դասընթացներ (դրանց առանձին մասեր) կարող են դասավանդվել ավագ դպրոցում` որպես լրացուցիչ առարկաներ: Կրեդիտների կուտակման և փոխանցման համակարգի ներդրումով կարող են նախատեսվել այնպիսի մեխանիզմներ, որ այդ առարկաների ուսում­նառության արդյունքը (հավաքած կրեդիտները) ճանաչվի մասնա­գի­տա­կան ուսումնական հաստատությունների կողմից:</w:t></w:r></w:p><w:p><w:pPr/><w:r><w:rPr/><w:t xml:space="preserve">Ավագ դպրոցի հիմնախնդիրների լուծմանը կարող է նպաս­տել կրեդիտային համակարգը:</w:t></w:r></w:p><w:p><w:pPr/><w:r><w:rPr/><w:t xml:space="preserve"> </w:t></w:r></w:p><w:p><w:pPr><w:numPr><w:ilvl w:val="0"/><w:numId w:val="5"/></w:numPr></w:pPr><w:r><w:rPr><w:b w:val="1"/><w:bCs w:val="1"/></w:rPr><w:t xml:space="preserve">Նախապատմություն</w:t></w:r></w:p><w:p><w:pPr/><w:r><w:rPr/><w:t xml:space="preserve">Հայաստանի Հանրապետության կրթության ամբողջ համակարգը գտնվում է բարեփոխումների փուլում: Վերջին տասնամյակում ընդունվել են օրենքներ կրթության բոլոր մակարդակների համար, նորացվել և արդիակա­նաց­վել է ամբողջ կրթական համակարգի ենթաօրենսդրական դաշտը: Արդյունավետ կերպով ընթանում է հանրապետության մասնագիտական կրթական համա­կարգը եվրոպական կրթական միասնական տարածքում ներգրավվելու  գործընթացը: Այն իրականացվում է նաև հանրակրթության ոլորտում: </w:t></w:r><w:r><w:rPr><w:b w:val="1"/><w:bCs w:val="1"/></w:rPr><w:t xml:space="preserve"> </w:t></w:r></w:p><w:p><w:pPr/><w:r><w:rPr/><w:t xml:space="preserve">Հանրապետության կրթական համակարգում կրեդիտային համակարգը ներդրվել է 2007 թվականից՝ նախ` բարձրագույն կրթության ոլորտում, իսկ 2014-2015 ուսումնական տարվանից՝ նաև նախնական մասնագիտական (արհես­տա­գործական) և միջին մասնագիտական կրթության համակարգում:</w:t></w:r></w:p><w:p><w:pPr><w:numPr><w:ilvl w:val="0"/><w:numId w:val="6"/></w:numPr></w:pPr><w:r><w:rPr><w:b w:val="1"/><w:bCs w:val="1"/></w:rPr><w:t xml:space="preserve">Խնդիրներ և</w:t></w:r><w:r><w:rPr><w:b w:val="1"/><w:bCs w:val="1"/></w:rPr><w:t xml:space="preserve"> նպատակները</w:t></w:r></w:p><w:p><w:pPr/><w:r><w:rPr/><w:t xml:space="preserve">Ավագ դպրոցներում դեռևս արդյունավետ կերպով չի իրականացվում լրացուցիչ առարկաների դասավանդումը, որոնք նպատակաուղղված են ինչպես սովորողների ընդհանուր ճանաչողական և կրթական պահանջմունքների բավարարմանը, այնպես էլ` հետագա մասնագիտական կրթությանը առավել լավ նախա­պատրաստելուն: Հանրակրթական ուսումնական հաստատություններում ուսումնական գործ­ընթացի կազմակերպման, ուսումնառության արդյունքների գնահատման մեխա­նիզմ­ներն առկա փուլում հստակ չեն արտացոլում կրթության որակի և արդյունա­վետության վրա ներազդող գործոնները:</w:t></w:r></w:p><w:p><w:pPr/><w:r><w:rPr/><w:t xml:space="preserve">Ավագ դպրոցում կրեդիտային համակարգի ներդրման նպատակներն են.</w:t></w:r></w:p><w:p><w:pPr><w:numPr><w:ilvl w:val="0"/><w:numId w:val="7"/></w:numPr></w:pPr><w:r><w:rPr/><w:t xml:space="preserve">առավել դյուրին դարձնել սովորողների շարժունությունը և անցումը հանրակրթությունից մասնագիտական կրթություն,</w:t></w:r></w:p><w:p><w:pPr><w:numPr><w:ilvl w:val="0"/><w:numId w:val="7"/></w:numPr></w:pPr><w:r><w:rPr/><w:t xml:space="preserve">միասնականացնել ավագ դպրոցում և մասնագիտական կրթական համակարգում ուսումնական գործընթացի կազմակերպումը,</w:t></w:r></w:p><w:p><w:pPr><w:numPr><w:ilvl w:val="0"/><w:numId w:val="7"/></w:numPr></w:pPr><w:r><w:rPr/><w:t xml:space="preserve">հանրակրթությունը համապատասխանեցնել զարգացման միջազգային չափանիշներին,</w:t></w:r></w:p><w:p><w:pPr><w:numPr><w:ilvl w:val="0"/><w:numId w:val="7"/></w:numPr></w:pPr><w:r><w:rPr/><w:t xml:space="preserve">նպաստել սովորողների մասնագիտական կողմնորոշմանը:</w:t></w:r></w:p><w:p><w:pPr/><w:r><w:rPr/><w:t xml:space="preserve">Միջազգային փորձի ուսումնասիրմամբ պարզվել է, որ կրեդիտային համակարգն առաջին անգամ ներդրվել է ԱՄՆ-ում 1870-ական թվականներին, որը հայտնի է նաև  Կառնեգիի միավոր </w:t></w:r><w:r><w:rPr><w:b w:val="1"/><w:bCs w:val="1"/></w:rPr><w:t xml:space="preserve">(</w:t></w:r><w:r><w:rPr><w:b w:val="1"/><w:bCs w:val="1"/></w:rPr><w:t xml:space="preserve">Carnegie Unit) </w:t></w:r><w:r><w:rPr/><w:t xml:space="preserve">անվամբ:  19-րդ դարի վերջերին ԱՄՆ-ի կրթականան համակարգը անկում էր ապրում, քանի որ շարունակում էին գործել հին ուսումնական ծրագրերը և ուսումանական հաստատությունները կառավարվում էին սոցիալական խմբերի կողմից և հետևաբար տարանջատված էին և համակարգված զանազան լոկալ սովորույթներով, որը այլևս ոչ մի կապ չուներ արդյունաբերական ԱՄՆ-ի հետ: Տարբերակված էին անցկացվում նաև քննությունները, ինչը ստեղծում էր անվստահություն,  գիտելիքների և կարողությունների անհավասարություն: Այդ իսկ պատճառով էլ ստեղցվեց կրեդիտային համակարգը, որպեսզի վերջնականապես  ստանդարտացնի կրթական համակարգը և հեշտացնի </w:t></w:r><w:r><w:rPr><w:b w:val="1"/><w:bCs w:val="1"/></w:rPr><w:t xml:space="preserve">ավագ</w:t></w:r><w:r><w:rPr/><w:t xml:space="preserve"> </w:t></w:r><w:r><w:rPr><w:b w:val="1"/><w:bCs w:val="1"/></w:rPr><w:t xml:space="preserve">դպրոց</w:t></w:r><w:r><w:rPr><w:b w:val="1"/><w:bCs w:val="1"/></w:rPr><w:t xml:space="preserve">- </w:t></w:r><w:r><w:rPr><w:b w:val="1"/><w:bCs w:val="1"/></w:rPr><w:t xml:space="preserve">համալսարան</w:t></w:r><w:r><w:rPr/><w:t xml:space="preserve"> անցումը, ինչպես նաև ԱՄՆ-ի տարբեր նահանգներում մեկ ուսումնական հաստատությունից մյուսը տեղափոխվելու համար:</w:t></w:r></w:p><w:p><w:pPr/><w:r><w:rPr><w:b w:val="1"/><w:bCs w:val="1"/></w:rPr><w:t xml:space="preserve"> </w:t></w:r><w:r><w:rPr><w:b w:val="1"/><w:bCs w:val="1"/></w:rPr><w:t xml:space="preserve">        </w:t></w:r><w:r><w:rPr/><w:t xml:space="preserve">Եվրոպական շատ երկրներում, որպես կրեդիտային համակարգ օգտագործվում է Եվրոպական կրեդիտների փոխանցման և կուտակման համակարգը՝</w:t></w:r><w:r><w:rPr><w:b w:val="1"/><w:bCs w:val="1"/></w:rPr><w:t xml:space="preserve"> European Credit Transfer and Accumulation System</w:t></w:r><w:r><w:rPr><w:b w:val="1"/><w:bCs w:val="1"/></w:rPr><w:t xml:space="preserve"> </w:t></w:r><w:r><w:rPr><w:b w:val="1"/><w:bCs w:val="1"/></w:rPr><w:t xml:space="preserve">(ECTS)</w:t></w:r><w:r><w:rPr/><w:t xml:space="preserve">, որը չափանիշ է համեմատելու բարձրագույն հաստատությունների ուսանողների ունակություննները և հնարավորություն է տալիս տեղաշարժվել ամբողջ Եվրոպայի տարածքում և տվյալ համակարգի մասնակից երկրներում: Հաջողությամբ առարկան անցնելու դեպքում՝ ձեռք է բերվում  ECTS կրեդիտը:</w:t></w:r></w:p><w:p><w:pPr/><w:r><w:rPr/><w:t xml:space="preserve">  Որոշ Եվրոպական երկրներում օգտագործվում է որպես ուսումնական համակարգ, իսկ որոշներում՝ միայն տեղափոխության համակարգ:</w:t></w:r></w:p><w:p><w:pPr/><w:r><w:rPr/><w:t xml:space="preserve">Եվրոպական կրեդիտների փոխանցման և կուտակման համակարգը (ECTS   2011 թվականին օրենքով ներդրվել է Լիտվայի կրթական համակարգում: Կրթական ծրագիրը չափվում են ECTS կրեդիտով , որը հիմնված է սովորողի ծանրաբեռնվածության(credit) վրա, որպեսզի  հասնի անհրաժեշտ ակնկալվող ուսումնառության արդյունքներին (grade, վարկանիշ):</w:t></w:r></w:p><w:p><w:pPr/><w:r><w:rPr/><w:t xml:space="preserve">2004 թվականի դեկտեմբերի 14–ին  Հոլանդիայում  32 երկրնեի միջև կնքվել է համաձայնագիր, որով European Credit Transfer and Accumulation System (ECTS)–ը ECVET համակարգի ամբողջական մասն է կազմելու  , որն իրենից ներկայացնում է մասնագիտական ուսուցման կրեդիտների տեղափոխման համակարգ:</w:t></w:r></w:p><w:p><w:pPr/><w:r><w:rPr/><w:t xml:space="preserve">Կանադայում կրեդիտային համակարգը համապատասխանում է ԱՄՆ-ի կրեդիտային համակարգին :</w:t></w:r></w:p><w:p><w:pPr/><w:r><w:rPr/><w:t xml:space="preserve">Կանադայի  յուրաքանչյուր միջնակարգ կրթություն ավարտողներին  տրամադրվում է վկայական՝ </w:t></w:r><w:r><w:rPr><w:b w:val="1"/><w:bCs w:val="1"/></w:rPr><w:t xml:space="preserve">Ontario Secondary School Diploma, </w:t></w:r><w:r><w:rPr/><w:t xml:space="preserve">որը ստանալու համար անհրաժեշտ է հավաքել համապատասխան կրեդիտներ:</w:t></w:r></w:p><w:p><w:pPr><w:numPr><w:ilvl w:val="0"/><w:numId w:val="8"/></w:numPr></w:pPr><w:r><w:rPr><w:b w:val="1"/><w:bCs w:val="1"/></w:rPr><w:t xml:space="preserve">Առաջարկվող</w:t></w:r><w:r><w:rPr/><w:t xml:space="preserve"> </w:t></w:r><w:r><w:rPr><w:b w:val="1"/><w:bCs w:val="1"/></w:rPr><w:t xml:space="preserve">մոդելը</w:t></w:r></w:p><w:p><w:pPr/><w:r><w:rPr/><w:t xml:space="preserve">Միջնակարգ կրթության երրորդ աստիճանում կրեդիտային (չափանիշային) համակարգը հանրակրթական ուսումնական հաստատություններում ներդնել որպես ուսումնական գործընթացի կազմա­կերպման, ուսումնառության արդյունքների կրեդիտների միջոցով չափման, հաշվառման և փոխանցման համակարգ:</w:t></w:r></w:p><w:p><w:pPr><w:numPr><w:ilvl w:val="0"/><w:numId w:val="9"/></w:numPr></w:pPr><w:r><w:rPr><w:b w:val="1"/><w:bCs w:val="1"/></w:rPr><w:t xml:space="preserve"> Ներդրման փուլերը՝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</w:r></w:p><w:p><w:pPr/><w:r><w:rPr/><w:t xml:space="preserve"> 1) I (փորձնական) փուլ - 3 տարի` 2018-2019 ուսումնական տարվանից սկսած: Փորձնական փուլում կընդգրկվեն Ճարտարապեության և շինարարության Հայաստանի ազգային համալսարանի Մ. Աբեղյանի անվան ավագ դպրոցը, Երևանի պետական բժշկական համալսարանի <<Հերացի>> ավագ դպրոցը, Խաչատուր Աբովյանի անվան հայկական պետական մանկավարժական համալսարանի հենակետային վարժարանը և Հայաստանի ազգային պոլիտեխնիկական համալսարանի ավագ դպրոցը: Եթե ավագ դպրոցի սովորողն ընդունվի տվյալ բուհը՝ հնարավորություն կունենա իր հայեցողությամբ և գործող մոդելին համապատասխան՝ ազատվելու որոշ հանրակրթական առարկաների ուսումնասիրությունից:</w:t></w:r></w:p><w:p><w:pPr/><w:r><w:rPr/><w:t xml:space="preserve">2) II փուլ - 2021-2022 ուստարուց սկսած: Երկրորդ փուլը   կներառի ՀՀ պետական մյուս բուհերի կազմում գործող ավագ դպրոցները և ՀՀ կրթության և գիտության նախարարության ենթակայության առանձին գործող բոլոր ավագ դպրոցները: </w:t></w:r></w:p><w:p><w:pPr/><w:r><w:rPr/><w:t xml:space="preserve">3) III փուլ` 2022-2023 ուստարուց սկսած: Երրորդ փուլը կներառի ՀՀ միջնակարգ կրթության 3-րդ աստիճանի կրթական ծրագիր իրականացնող բոլոր ուսումնական հաստատությունները:</w:t></w:r></w:p><w:p><w:pPr/><w:r><w:rPr/><w:t xml:space="preserve"> 4) II և III փուլերը կիրականացվեն I փուլի արդյունքների վերլուծության հիման վրա՝ լրամշակված ծրագրով:</w:t></w:r></w:p><w:p><w:pPr><w:numPr><w:ilvl w:val="0"/><w:numId w:val="10"/></w:numPr></w:pPr><w:r><w:rPr><w:b w:val="1"/><w:bCs w:val="1"/></w:rPr><w:t xml:space="preserve"> Օ</w:t></w:r><w:r><w:rPr><w:b w:val="1"/><w:bCs w:val="1"/></w:rPr><w:t xml:space="preserve">գտագործվ</w:t></w:r><w:r><w:rPr><w:b w:val="1"/><w:bCs w:val="1"/></w:rPr><w:t xml:space="preserve">ող</w:t></w:r><w:r><w:rPr/><w:t xml:space="preserve"> </w:t></w:r><w:r><w:rPr><w:b w:val="1"/><w:bCs w:val="1"/></w:rPr><w:t xml:space="preserve">հիմնական</w:t></w:r><w:r><w:rPr/><w:t xml:space="preserve"> </w:t></w:r><w:r><w:rPr><w:b w:val="1"/><w:bCs w:val="1"/></w:rPr><w:t xml:space="preserve">սահմանումներ</w:t></w:r><w:r><w:rPr><w:b w:val="1"/><w:bCs w:val="1"/></w:rPr><w:t xml:space="preserve">ը</w:t></w:r><w:r><w:rPr/><w:t xml:space="preserve"> </w:t></w:r><w:r><w:rPr><w:b w:val="1"/><w:bCs w:val="1"/></w:rPr><w:t xml:space="preserve">և</w:t></w:r><w:r><w:rPr/><w:t xml:space="preserve"> </w:t></w:r><w:r><w:rPr><w:b w:val="1"/><w:bCs w:val="1"/></w:rPr><w:t xml:space="preserve">դրույթներ</w:t></w:r><w:r><w:rPr><w:b w:val="1"/><w:bCs w:val="1"/></w:rPr><w:t xml:space="preserve">ը</w:t></w:r></w:p><w:p><w:pPr/><w:r><w:rPr/><w:t xml:space="preserve">1) Կարողություն - գիտելիքի, ընկալման, ունակությունների և հմտու­թյունների դինամիկ համակցություն, որի ձևավորումն ու կիրառումը կրթական ծրագրի հիմնական նպատակն է:</w:t></w:r></w:p><w:p><w:pPr/><w:r><w:rPr/><w:t xml:space="preserve">2) Կրթական արդյունք - այն, ինչ պետք է գիտենա և (կամ) կարողանա անել սովորողը ուսումնառության ավարտին: Կրթական արդյունքը զուգակցվում է համապատասխան գնահատման չափանիշով, որը հնարավորություն է տալիս դատել չափորոշչով և (կամ) ծրագրերով սահմանված կրթական արդյունքի ձեռք­բերման մասին: Կրթական արդյունքը և գնահատման չափանիշը միասին սահմանում են կրեդիտի շնորհման պահանջները:    </w:t></w:r></w:p><w:p><w:pPr/><w:r><w:rPr/><w:t xml:space="preserve">3) Կրթական (ուսումնական) մոդուլ (դասընթաց) - ուսումնական ծրագրի համեմա­տաբար ինքնուրույն մաս, որի համար կրեդիտ է տրվում: Կրթական մոդուլի ուսուցման տևողությունը 1 ուսումնական տարի (կիսամյակ)  է` դրանով սահմանված կրթական արդյունքների պարտադիր գնա­հատմամբ: Կրթական մոդուլին հատկացված կրեդիտները շնորհվում են ամբող­ջությամբ, այլ ոչ թե առանձին մասերով: </w:t></w:r></w:p><w:p><w:pPr/><w:r><w:rPr/><w:t xml:space="preserve">4) Կրեդիտ - դասընթացը (կրթական մոդուլը) ավարտելու և դրա ելքային արդյունք­ները ձեռք բերելու համար պահանջվող ժամաքանակով արտահայտված ուսումնական բեռնվածքի չափման պայմանական միավոր, որը տրվում է սովորողին նախանշված կրթական արդյունքների դրական գնա­հա­տումից հետո:</w:t></w:r></w:p><w:p><w:pPr><w:numPr><w:ilvl w:val="0"/><w:numId w:val="11"/></w:numPr></w:pPr><w:r><w:rPr><w:b w:val="1"/><w:bCs w:val="1"/></w:rPr><w:t xml:space="preserve">3</w:t></w:r><w:r><w:rPr><w:b w:val="1"/><w:bCs w:val="1"/></w:rPr><w:t xml:space="preserve">. Կրեդիտի</w:t></w:r><w:r><w:rPr/><w:t xml:space="preserve"> </w:t></w:r><w:r><w:rPr><w:b w:val="1"/><w:bCs w:val="1"/></w:rPr><w:t xml:space="preserve">հատկանիշներ.</w:t></w:r></w:p><w:p><w:pPr><w:numPr><w:ilvl w:val="0"/><w:numId w:val="12"/></w:numPr></w:pPr><w:r><w:rPr/><w:t xml:space="preserve">կրեդիտով սահմանվող ուսումնական բեռնվածքը ներառում է սովորողի դասարանային, արտադասարանային և ինքնուրույն իրականացվող բոլոր ուսում­նական աշխատանքները` մասնակցությունը դասերին, այդ թվում՝ գործնական պարապմունքներին, լաբորա­տոր աշխա­տանքներին, ավար­տական աշխա­տա­­նքների կատարումը, քննու­թյուններին նախապատ­րաստվելը, հանձնելը և այլն,  </w:t></w:r></w:p><w:p><w:pPr><w:numPr><w:ilvl w:val="0"/><w:numId w:val="12"/></w:numPr></w:pPr><w:r><w:rPr/><w:t xml:space="preserve">կրեդիտը չափում է միայն սովորողի ուսումնական բեռնվածքը և չի գնահատում դասընթացի կամ կրթական մոդուլի բարդության աստիճանը կամ սովորողի կողմից դրա յուրացման որակը (գնահատականը),</w:t></w:r></w:p><w:p><w:pPr><w:numPr><w:ilvl w:val="0"/><w:numId w:val="12"/></w:numPr></w:pPr><w:r><w:rPr/><w:t xml:space="preserve">կրեդիտը սովորողին տրվում է միայն կրթական դասընթացով (մոդուլով) սահմանված կրթական արդյունքի գնահատման շեմային չափանիշները բավարարելուց հետո,</w:t></w:r></w:p><w:p><w:pPr><w:numPr><w:ilvl w:val="0"/><w:numId w:val="12"/></w:numPr></w:pPr><w:r><w:rPr/><w:t xml:space="preserve">կրեդիտը չի չափում ուսուցչի ուսումնական գործունեության (դասավանդման) աշխատա­ծավալը: Այն չափում է սովորողի ուսումնական աշխատանքի (ուսումնառության) ծավալը,</w:t></w:r></w:p><w:p><w:pPr><w:numPr><w:ilvl w:val="0"/><w:numId w:val="12"/></w:numPr></w:pPr><w:r><w:rPr/><w:t xml:space="preserve">կրեդիտը չի փոխարինում սովորողի թվանշաններով գնահատ­մանը, իսկ սովորողի վաստակած կրեդիտների քանակը չի որոշվում նրա ստացած թվանշաններով:</w:t></w:r></w:p><w:p><w:pPr><w:numPr><w:ilvl w:val="0"/><w:numId w:val="13"/></w:numPr></w:pPr><w:r><w:rPr><w:b w:val="1"/><w:bCs w:val="1"/></w:rPr><w:t xml:space="preserve">Կրեդիտային</w:t></w:r><w:r><w:rPr/><w:t xml:space="preserve"> </w:t></w:r><w:r><w:rPr><w:b w:val="1"/><w:bCs w:val="1"/></w:rPr><w:t xml:space="preserve">համակարգը</w:t></w:r><w:r><w:rPr/><w:t xml:space="preserve"> ուսումնական գործընթացի կազմակերպման, կրեդիտների միջոցով ուսումնառության արդյունքների հաշ­վառման (արժևորման), կուտակման և փոխանցման համակարգ է:</w:t></w:r></w:p><w:p><w:pPr><w:numPr><w:ilvl w:val="0"/><w:numId w:val="13"/></w:numPr></w:pPr><w:r><w:rPr/><w:t xml:space="preserve">5. </w:t></w:r><w:r><w:rPr><w:b w:val="1"/><w:bCs w:val="1"/></w:rPr><w:t xml:space="preserve">Կրեդիտային</w:t></w:r><w:r><w:rPr/><w:t xml:space="preserve"> </w:t></w:r><w:r><w:rPr><w:b w:val="1"/><w:bCs w:val="1"/></w:rPr><w:t xml:space="preserve">համակարգի</w:t></w:r><w:r><w:rPr/><w:t xml:space="preserve"> </w:t></w:r><w:r><w:rPr><w:b w:val="1"/><w:bCs w:val="1"/></w:rPr><w:t xml:space="preserve">հատկանիշներ</w:t></w:r><w:r><w:rPr><w:b w:val="1"/><w:bCs w:val="1"/></w:rPr><w:t xml:space="preserve">.</w:t></w:r></w:p><w:p><w:pPr><w:numPr><w:ilvl w:val="0"/><w:numId w:val="14"/></w:numPr></w:pPr><w:r><w:rPr/><w:t xml:space="preserve">կրեդիտներ հատկացվում են հանրակրթական ծրագրի (հիմնական և լրացուցիչ)` գնահատման ենթակա բոլոր բաղկացուցիչներին` դասըն­թաց­ներին, կր­թական մոդուլներին, գործնական, ինքնուրույն և ավարտական աշխա­տանք­ներին, գիտելիքների գնահատման գործընթացին և այլն,</w:t></w:r></w:p><w:p><w:pPr><w:numPr><w:ilvl w:val="0"/><w:numId w:val="14"/></w:numPr></w:pPr><w:r><w:rPr/><w:t xml:space="preserve">կիսամյակը, ուսումնական տարին կամ ուսումնառության լրիվ ծրագիրը հաջո­ղությամբ ավարտելու համար սովորողը պետք է ձեռք բերի հանրա­կրթա­կան ծրագրին համապատասխան սահմանված կրեդիտների անհրաժեշտ քանակը:</w:t></w:r></w:p><w:p><w:pPr><w:numPr><w:ilvl w:val="0"/><w:numId w:val="15"/></w:numPr></w:pPr><w:r><w:rPr><w:b w:val="1"/><w:bCs w:val="1"/></w:rPr><w:t xml:space="preserve"> Կրեդիտային</w:t></w:r><w:r><w:rPr/><w:t xml:space="preserve"> </w:t></w:r><w:r><w:rPr><w:b w:val="1"/><w:bCs w:val="1"/></w:rPr><w:t xml:space="preserve">համակարգի</w:t></w:r><w:r><w:rPr/><w:t xml:space="preserve"> </w:t></w:r><w:r><w:rPr><w:b w:val="1"/><w:bCs w:val="1"/></w:rPr><w:t xml:space="preserve">հիմնական</w:t></w:r><w:r><w:rPr/><w:t xml:space="preserve"> </w:t></w:r><w:r><w:rPr><w:b w:val="1"/><w:bCs w:val="1"/></w:rPr><w:t xml:space="preserve">նորմերը</w:t></w:r><w:r><w:rPr/><w:t xml:space="preserve"> </w:t></w:r><w:r><w:rPr><w:b w:val="1"/><w:bCs w:val="1"/></w:rPr><w:t xml:space="preserve">ավագ դպրոցում.</w:t></w:r></w:p><w:p><w:pPr/><w:r><w:rPr><w:b w:val="1"/><w:bCs w:val="1"/></w:rPr><w:t xml:space="preserve">Տարեկան</w:t></w:r><w:r><w:rPr/><w:t xml:space="preserve"> </w:t></w:r><w:r><w:rPr><w:b w:val="1"/><w:bCs w:val="1"/></w:rPr><w:t xml:space="preserve">աշխատածավալը</w:t></w:r><w:r><w:rPr/><w:t xml:space="preserve"> </w:t></w:r><w:r><w:rPr><w:b w:val="1"/><w:bCs w:val="1"/></w:rPr><w:t xml:space="preserve">և</w:t></w:r><w:r><w:rPr/><w:t xml:space="preserve"> </w:t></w:r><w:r><w:rPr><w:b w:val="1"/><w:bCs w:val="1"/></w:rPr><w:t xml:space="preserve">ուսումնական</w:t></w:r><w:r><w:rPr/><w:t xml:space="preserve"> </w:t></w:r><w:r><w:rPr><w:b w:val="1"/><w:bCs w:val="1"/></w:rPr><w:t xml:space="preserve">բեռնվածությունը</w:t></w:r></w:p><w:p><w:pPr/><w:r><w:rPr/><w:t xml:space="preserve">Սովորողի տարեկան ուսումնական բեռնված­ու­թ­յունը սահ­մանվում է. </w:t></w:r></w:p><w:p><w:pPr><w:numPr><w:ilvl w:val="0"/><w:numId w:val="16"/></w:numPr></w:pPr><w:r><w:rPr/><w:t xml:space="preserve">10-րդ դասարանում՝ 1500 ժամ (2000 ակադեմիական ժամ), որը համարժեք է 50 կրեդիտի,</w:t></w:r></w:p><w:p><w:pPr><w:numPr><w:ilvl w:val="0"/><w:numId w:val="16"/></w:numPr></w:pPr><w:r><w:rPr/><w:t xml:space="preserve">11-րդ դասարանում՝ 1500 ժամ (2000 ակադեմիական ժամ), որը համարժեք է 50 կրեդիտի,</w:t></w:r></w:p><w:p><w:pPr><w:numPr><w:ilvl w:val="0"/><w:numId w:val="16"/></w:numPr></w:pPr><w:r><w:rPr/><w:t xml:space="preserve">12-րդ դասարանում՝ 1500 ժամ (2000 ակադեմիական ժամ), որը համարժեք է 50 կրեդիտի:</w:t></w:r></w:p><w:p><w:pPr><w:numPr><w:ilvl w:val="0"/><w:numId w:val="16"/></w:numPr></w:pPr><w:r><w:rPr/><w:t xml:space="preserve">1 կրեդիտը համարժեք է սովորողի 30 ժամ (40 ակադեմիական ժամ) լրիվ (դասարանային, արտադասարանային և ինքնուրույն) ուսումնական բեռնվածութ­յանը:</w:t></w:r></w:p><w:p><w:pPr><w:numPr><w:ilvl w:val="0"/><w:numId w:val="16"/></w:numPr></w:pPr><w:r><w:rPr/><w:t xml:space="preserve">Ուսումնական տարվա տևողությունը 37 (10-11-րդ դասարաններ) կամ 38 (12-րդ դասարան) շաբաթ է: Ուսումնական գործընթացը կազմակերպվում է երկու կիսամյակներով:</w:t></w:r></w:p><w:p><w:pPr><w:numPr><w:ilvl w:val="0"/><w:numId w:val="16"/></w:numPr></w:pPr><w:r><w:rPr/><w:t xml:space="preserve">Սովորողի շաբաթական ուսումնական լրիվ բեռնվածության առավելագույն չափը 40 ժամ (50 ակադեմիական ժամ) է:</w:t></w:r></w:p><w:p><w:pPr/><w:r><w:rPr/><w:t xml:space="preserve"> </w:t></w:r></w:p><w:p><w:pPr><w:numPr><w:ilvl w:val="0"/><w:numId w:val="17"/></w:numPr></w:pPr><w:r><w:rPr><w:b w:val="1"/><w:bCs w:val="1"/></w:rPr><w:t xml:space="preserve">Կրեդիտների</w:t></w:r><w:r><w:rPr/><w:t xml:space="preserve"> </w:t></w:r><w:r><w:rPr><w:b w:val="1"/><w:bCs w:val="1"/></w:rPr><w:t xml:space="preserve">հատկացումը</w:t></w:r></w:p><w:p><w:pPr><w:numPr><w:ilvl w:val="0"/><w:numId w:val="18"/></w:numPr></w:pPr><w:r><w:rPr/><w:t xml:space="preserve">Հանրակրթական ծրագրի առանձին մոդուլներին կրեդիտների հատկացումը հիմնվում է դասընթացով (մոդուլով) սահմանված կրթական արդյունքին հասնելու համար միջին ունակություններ ունեցող սովորողից պահանջվող աշխատա­ժա­մանակի (լրիվ ուսումնական բեռնվածու­թյան) իրատեսական կանխատեսման վրա:</w:t></w:r></w:p><w:p><w:pPr><w:numPr><w:ilvl w:val="0"/><w:numId w:val="18"/></w:numPr></w:pPr><w:r><w:rPr/><w:t xml:space="preserve">Սովորողի կողմից ծրագրի առանձին բաղկացուցիչների և ընդհանուր կրթա­կան արդյունքների ձեռքբերումը հաստատ­վում է կիսամյակային, տարեկան գնահատականների ու ծրագրի ավարտից հետո կազմա­կերպվող փոխադրական և ավարտական (պետական) քննություն­ների (ստուգարքի) կամ ավարտական աշխատանքի կատարման միջոցով:</w:t></w:r></w:p><w:p><w:pPr><w:numPr><w:ilvl w:val="0"/><w:numId w:val="18"/></w:numPr></w:pPr><w:r><w:rPr/><w:t xml:space="preserve">Սովորողի ուսումնառության արտաքին գնահատման միջոցով:</w:t></w:r></w:p><w:p><w:pPr><w:numPr><w:ilvl w:val="0"/><w:numId w:val="18"/></w:numPr></w:pPr><w:r><w:rPr/><w:t xml:space="preserve">Գնահատումները կարող են կատարվել ինչպես թվային՝ տարբերակված գնահատականներով, այնպես էլ ստուգարքի հանձնմամբ (ոչ տարբե­րակված գնահատականներով):</w:t></w:r></w:p><w:p><w:pPr><w:numPr><w:ilvl w:val="0"/><w:numId w:val="18"/></w:numPr></w:pPr><w:r><w:rPr/><w:t xml:space="preserve">Սովորողների կրթական վերջնարդյունքների գնահատման համակարգը պետք է հիմնված լինի գնահատման հրապարակված չափանիշների և տեսակների վրա:</w:t></w:r></w:p><w:p><w:pPr><w:numPr><w:ilvl w:val="0"/><w:numId w:val="19"/></w:numPr></w:pPr><w:r><w:rPr><w:b w:val="1"/><w:bCs w:val="1"/></w:rPr><w:t xml:space="preserve">Ակադեմիական</w:t></w:r><w:r><w:rPr/><w:t xml:space="preserve"> </w:t></w:r><w:r><w:rPr><w:b w:val="1"/><w:bCs w:val="1"/></w:rPr><w:t xml:space="preserve">տեղեկագիրը: Սովորողի</w:t></w:r><w:r><w:rPr/><w:t xml:space="preserve"> </w:t></w:r><w:r><w:rPr><w:b w:val="1"/><w:bCs w:val="1"/></w:rPr><w:t xml:space="preserve">ուսման</w:t></w:r><w:r><w:rPr/><w:t xml:space="preserve"> </w:t></w:r><w:r><w:rPr><w:b w:val="1"/><w:bCs w:val="1"/></w:rPr><w:t xml:space="preserve">առաջադիմության</w:t></w:r><w:r><w:rPr/><w:t xml:space="preserve"> </w:t></w:r><w:r><w:rPr><w:b w:val="1"/><w:bCs w:val="1"/></w:rPr><w:t xml:space="preserve">ընդհանրացված</w:t></w:r><w:r><w:rPr/><w:t xml:space="preserve"> </w:t></w:r><w:r><w:rPr><w:b w:val="1"/><w:bCs w:val="1"/></w:rPr><w:t xml:space="preserve">արդյունքները</w:t></w:r></w:p><w:p><w:pPr><w:numPr><w:ilvl w:val="0"/><w:numId w:val="20"/></w:numPr></w:pPr><w:r><w:rPr/><w:t xml:space="preserve">Ակադեմիական տեղեկագիրը վավերագրում է սովորողի ուսումնական գործունեությունը և առաջադիմությունը ուսման առանձին կամ ողջ շրջանի ընթացքում` ուսումնասիրած դասընթացների, կրթական մոդուլների, շնորհված կրեդիտների և ստացած գնահա­տականների գրանցման միջոցով: Այն արտա­ցոլում է սովորողի կատարած ուսումնական աշխա­տանքի ծավալը և կրթական ձեռքբերում­ների որակը:  </w:t></w:r></w:p><w:p><w:pPr><w:numPr><w:ilvl w:val="0"/><w:numId w:val="20"/></w:numPr></w:pPr><w:r><w:rPr/><w:t xml:space="preserve">Դպրոցը յուրաքանչյուր սովորողի համար՝ նրա ավագ դպրոց ընդունման պահից սկսած վարում է ակադեմիական տեղեկագիր, որտեղ յուրա­քան­չյուր կիսամյակի (ուսումնական տարվա) ավարտից հետո գրանցվում են սովո­րողի ձեռք բերած կրեդիտները և գնահատականներն ըստ դասըն­թացների, կրթական մոդուլների և կիսամյակների (ուսումնական տարվա):</w:t></w:r></w:p><w:p><w:pPr><w:numPr><w:ilvl w:val="0"/><w:numId w:val="20"/></w:numPr></w:pPr><w:r><w:rPr/><w:t xml:space="preserve">Սովորողի ակադեմիական տեղեկագրում գրանցված կրեդիտները ուժի մեջ են նրա ուսում­նառության ողջ շրջանում` անկախ ուսումնական ծրագրի և (կամ) ուսումնական հաստատության հետագա հնարավոր փոփոխություններից:</w:t></w:r></w:p><w:p><w:pPr><w:numPr><w:ilvl w:val="0"/><w:numId w:val="20"/></w:numPr></w:pPr><w:r><w:rPr/><w:t xml:space="preserve">Սովորողի ուսման առաջադիմության ընդհանրացված արդյունքները ներկա­յացնելու համար ակադեմիական տեղեկագրում կիսամյակային (տարեկան) արդյունքներից հետո նշվում են տվյալ կիսամյակի և մինչև ուսման տվյալ ժամանակաhատ­վածը սովորողի առաջադիմությունը ամբողջացնող ամփոփիչ տվյալները, որոնք ներառում են հետևյալ 4 քանակական ցուցանիշները`</w:t></w:r></w:p><w:p><w:pPr/><w:r><w:rPr/><w:t xml:space="preserve">ա.գումարային կրեդիտների քանակը,</w:t></w:r></w:p><w:p><w:pPr/><w:r><w:rPr/><w:t xml:space="preserve">բ. գնահատված կրեդիտների քանակը,</w:t></w:r></w:p><w:p><w:pPr/><w:r><w:rPr/><w:t xml:space="preserve">գ. վարկանիշային միավորները,</w:t></w:r></w:p><w:p><w:pPr/><w:r><w:rPr/><w:t xml:space="preserve">դ. միջին որակական գնահատականը:</w:t></w:r></w:p><w:p><w:pPr><w:numPr><w:ilvl w:val="0"/><w:numId w:val="21"/></w:numPr></w:pPr><w:r><w:rPr/><w:t xml:space="preserve">Գումարային կրեդիտները կրթական ծրագրի ավարտական պահանջները բավա­րա­րելու նպատա­կով սովորողի ձեռք բերած կրեդիտների գումարն է:</w:t></w:r></w:p><w:p><w:pPr><w:numPr><w:ilvl w:val="0"/><w:numId w:val="21"/></w:numPr></w:pPr><w:r><w:rPr/><w:t xml:space="preserve">Գնահատված կրեդիտները գումարային կրեդիտների այն մասն է, որը գնահատ­ված է տարբերակված (միավորային) գնահատականներով:</w:t></w:r></w:p><w:p><w:pPr><w:numPr><w:ilvl w:val="0"/><w:numId w:val="21"/></w:numPr></w:pPr><w:r><w:rPr/><w:t xml:space="preserve">Վարկանիշային միավորը բոլոր գնահատված կրեդիտների և դրանց համա­պա­­տաս­խանող գնահատականների արտադրյալների գումարն է: Վարկանի­շա­յին միավորը օգտագործվում է միևնույն ծրագրում ընդգրկված տարբեր ուսում­նական բեռնվածություն ունեցող սովորողների առաջա­դի­մությունը համեմա­տելու համար:</w:t></w:r></w:p><w:p><w:pPr><w:numPr><w:ilvl w:val="0"/><w:numId w:val="21"/></w:numPr></w:pPr><w:r><w:rPr/><w:t xml:space="preserve">Միջին որակական գնահատականը (ՄՈԳ) գնահատականների կրե­դիտ­նե­րով  կշռված միջինն է, որը հաշվարկվում է վարկանիշային միավորը գնա­հատ­­ված կրեդիտների քանակի վրա բաժանելով (արդյունքը կլորացվում է  1/100-ի ճշտու­թյամբ): Միջին որակական գնահատականը օգտագործվում է սովորողի առաջա­դի­մության չափման համար: Սովորողների միջին որա­կական գնահա­տա­կան­ների համարժեքությունն ապահովելու նպատակով՝ կիսամյակային աշխա­տան­քի միավորային գնահատումը բոլոր ավագ դպրոցներում կատարվում է միաժամանակ՝ նույն պահանջներով ու թեստերով:</w:t></w:r></w:p><w:p><w:pPr><w:numPr><w:ilvl w:val="0"/><w:numId w:val="21"/></w:numPr></w:pPr><w:r><w:rPr/><w:t xml:space="preserve">Հաշվարկվում են կիսամ­յակային, տարեկան և ամփոփիչ վարկանիշային միավորներ և ՄՈԳ-եր:</w:t></w:r></w:p><w:p><w:pPr><w:numPr><w:ilvl w:val="0"/><w:numId w:val="21"/></w:numPr></w:pPr><w:r><w:rPr/><w:t xml:space="preserve">Դպրոցը պարտավոր է սահմանված կարգով սովորողին տրամադրել նրա ակադեմիական տեղեկագիրը:</w:t></w:r></w:p><w:p><w:pPr><w:numPr><w:ilvl w:val="0"/><w:numId w:val="22"/></w:numPr></w:pPr><w:r><w:rPr/><w:t xml:space="preserve">9. </w:t></w:r><w:r><w:rPr><w:b w:val="1"/><w:bCs w:val="1"/></w:rPr><w:t xml:space="preserve">Կրեդիտների</w:t></w:r><w:r><w:rPr/><w:t xml:space="preserve"> </w:t></w:r><w:r><w:rPr><w:b w:val="1"/><w:bCs w:val="1"/></w:rPr><w:t xml:space="preserve">փոխանցումը</w:t></w:r></w:p><w:p><w:pPr><w:numPr><w:ilvl w:val="0"/><w:numId w:val="23"/></w:numPr></w:pPr><w:r><w:rPr/><w:t xml:space="preserve">Կրեդիտները մեկ ուսումնական հաստատությունից մյուսը փոխանցելի են: Փոխանցումը կատարվում է սովորողի դիմումի հիման վրա` երկու ուսումնական հաստատությունների համա­ձայնությամբ:</w:t></w:r></w:p><w:p><w:pPr><w:numPr><w:ilvl w:val="0"/><w:numId w:val="23"/></w:numPr></w:pPr><w:r><w:rPr/><w:t xml:space="preserve">Կրեդիտները փոխանցելի են կրթական ծրագրերի միջև, եթե՝</w:t></w:r></w:p><w:p><w:pPr/><w:r><w:rPr/><w:t xml:space="preserve">ա. դրանց բովանդակությունը միանման են,</w:t></w:r></w:p><w:p><w:pPr/><w:r><w:rPr/><w:t xml:space="preserve">բ.  կան բովանդակային ոչ էական տարբերություններ,</w:t></w:r></w:p><w:p><w:pPr/><w:r><w:rPr/><w:t xml:space="preserve">գ.  առկա են բովանդակային տարբերություններ, սակայն վերջնական կրթա­կան արդյունքները համարժեք են:</w:t></w:r></w:p><w:p><w:pPr/><w:r><w:rPr/><w:t xml:space="preserve"> </w:t></w:r></w:p><w:p><w:pPr><w:numPr><w:ilvl w:val="0"/><w:numId w:val="24"/></w:numPr></w:pPr><w:r><w:rPr><w:b w:val="1"/><w:bCs w:val="1"/></w:rPr><w:t xml:space="preserve"> Կրեդիտների</w:t></w:r><w:r><w:rPr/><w:t xml:space="preserve"> </w:t></w:r><w:r><w:rPr><w:b w:val="1"/><w:bCs w:val="1"/></w:rPr><w:t xml:space="preserve">հաշ</w:t></w:r><w:r><w:rPr><w:b w:val="1"/><w:bCs w:val="1"/></w:rPr><w:t xml:space="preserve">­</w:t></w:r><w:r><w:rPr><w:b w:val="1"/><w:bCs w:val="1"/></w:rPr><w:t xml:space="preserve">վարկները`</w:t></w:r><w:r><w:rPr><w:b w:val="1"/><w:bCs w:val="1"/></w:rPr><w:t xml:space="preserve"> ըստ ակադեմիական և աստղաբաշխական ժամաքանակների</w:t></w:r></w:p><w:p><w:pPr/><w:r><w:rPr/><w:t xml:space="preserve">Կից 1-11 աղյուսակներով ներկայացված են սովորողների ուսումնական գործու­նե­ության կրեդիտների հաշվարկման տարբերակներ/նաև պարզաբանումներ/՝ ըստ ավագ դպրոցի ընդհանուր և խորացված ուսուցմամբ հոսքերի:</w:t></w:r></w:p><w:p><w:pPr/><w:r><w:rPr><w:b w:val="1"/><w:bCs w:val="1"/></w:rPr><w:t xml:space="preserve"> </w:t></w:r></w:p><w:p><w:pPr><w:numPr><w:ilvl w:val="0"/><w:numId w:val="25"/></w:numPr></w:pPr><w:r><w:rPr><w:b w:val="1"/><w:bCs w:val="1"/></w:rPr><w:t xml:space="preserve"> Կրեդիտային համակարգի ներդրման ակնկալվող արդյունքները</w:t></w:r></w:p><w:p><w:pPr/><w:r><w:rPr/><w:t xml:space="preserve"> </w:t></w:r></w:p><w:p><w:pPr/><w:r><w:rPr/><w:t xml:space="preserve">  Ավագ դպրոցում կրեդիտային համակարգի ներդրումը կարող է նպաստել՝</w:t></w:r></w:p><w:p><w:pPr><w:numPr><w:ilvl w:val="0"/><w:numId w:val="26"/></w:numPr></w:pPr><w:r><w:rPr/><w:t xml:space="preserve">հանրակրթությունից մասնագիտական կրթություն ավելի սահուն անցմանը և մասնագիտական կողմնորոշման կատարելագործմանը,</w:t></w:r></w:p><w:p><w:pPr><w:numPr><w:ilvl w:val="0"/><w:numId w:val="26"/></w:numPr></w:pPr><w:r><w:rPr/><w:t xml:space="preserve">ավագ դպրոցում և մասնագիտական ուսումնական հաստատություններում ուսումնական գործընթացի կազմակերպման միասնականացմանը և սովորող­ների շարժունությանը,</w:t></w:r></w:p><w:p><w:pPr><w:numPr><w:ilvl w:val="0"/><w:numId w:val="26"/></w:numPr></w:pPr><w:r><w:rPr/><w:t xml:space="preserve">սովորողների հնարավորությունների ընդլայնմանը՝ ստանալու իրենց հակում­­ներին, ընդունակություններին, կարողություններին և նախա­սի­րու­թյուններին համա­պատասխան նախնական, միջին և բարձրագույն մաս­նա­գիտական կրթություն,</w:t></w:r></w:p><w:p><w:pPr><w:numPr><w:ilvl w:val="0"/><w:numId w:val="26"/></w:numPr></w:pPr><w:r><w:rPr/><w:t xml:space="preserve">հանրակրթության որակի շարունակական բարելավմանը, միջազգային չափա­նիշներին համապատասխանությանը, ինչպես նաև միջազգային կրթա­կան համակարգին ներառմանը,</w:t></w:r></w:p><w:p><w:pPr><w:numPr><w:ilvl w:val="0"/><w:numId w:val="26"/></w:numPr></w:pPr><w:r><w:rPr/><w:t xml:space="preserve">տարբեր ուսումնական հաստատություններում գնահատման համար­ժե­քության աստիճանի բարձրացմանը,</w:t></w:r></w:p><w:p><w:pPr><w:numPr><w:ilvl w:val="0"/><w:numId w:val="26"/></w:numPr></w:pPr><w:r><w:rPr/><w:t xml:space="preserve">որակավորումների փոխճանաչմանը,</w:t></w:r></w:p><w:p><w:pPr><w:numPr><w:ilvl w:val="0"/><w:numId w:val="26"/></w:numPr></w:pPr><w:r><w:rPr/><w:t xml:space="preserve">ավագ դպրոցում ստեղծագործական աշխատանքի, գիտելիքների ինքնու­րույն ձեռքբերման և կիրառման հմտությունների, տեղեկատվական տեխ­նո­լոգիաների օգտագործման ունակությունների զարգացմանը,</w:t></w:r></w:p><w:p><w:pPr><w:numPr><w:ilvl w:val="0"/><w:numId w:val="26"/></w:numPr></w:pPr><w:r><w:rPr/><w:t xml:space="preserve">սովորողի անձի զարգացմանը առավել նպաստող կրթական միջավայրի բարելավմանը,</w:t></w:r></w:p><w:p><w:pPr><w:numPr><w:ilvl w:val="0"/><w:numId w:val="26"/></w:numPr></w:pPr><w:r><w:rPr/><w:t xml:space="preserve">հանրակրթությունից մասնագիտական կրթության անցման համակարգի կատարելագործմանը,</w:t></w:r></w:p><w:p><w:pPr><w:numPr><w:ilvl w:val="0"/><w:numId w:val="26"/></w:numPr></w:pPr><w:r><w:rPr/><w:t xml:space="preserve">սովորողների հաճախումների բարելավմանը:</w:t></w:r></w:p><w:p><w:pPr/><w:r><w:rPr><w:b w:val="1"/><w:bCs w:val="1"/></w:rPr><w:t xml:space="preserve"> </w:t></w:r></w:p><w:p><w:pPr/><w:r><w:rPr><w:b w:val="1"/><w:bCs w:val="1"/></w:rPr><w:t xml:space="preserve">VII . </w:t></w:r><w:r><w:rPr><w:b w:val="1"/><w:bCs w:val="1"/></w:rPr><w:t xml:space="preserve">Ֆինանսական գնահատականը</w:t></w:r></w:p><w:p><w:pPr/><w:r><w:rPr/><w:t xml:space="preserve">«Միջնակարգ կրթության երրորդ աստիճանում (10-12-րդ դասարաններ) կրեդիտային (չափանիշային) համակարգի ներդրման փորձնական ծրագրին հավանություն տալու մասին» ՀՀ կառավարության արձանագրային որոշման նախագիծն ընդունելու կապակցությամբ պետական բյուջեում եկամուտների և ծախսերի էական փոփոխություն չի առաջանա:</w:t></w:r></w:p><w:p><w:pPr/><w:r><w:rPr><w:b w:val="1"/><w:bCs w:val="1"/></w:rPr><w:t xml:space="preserve"> </w:t></w:r></w:p><w:p><w:pPr/><w:r><w:rPr/><w:t xml:space="preserve"> </w:t></w:r></w:p><w:p><w:pPr/><w:r><w:rPr><w:b w:val="1"/><w:bCs w:val="1"/></w:rPr><w:t xml:space="preserve">Ս</w:t></w:r><w:r><w:rPr><w:b w:val="1"/><w:bCs w:val="1"/></w:rPr><w:t xml:space="preserve">ովորողների ուսումնական գործունեության կրեդիտներ</w:t></w:r><w:r><w:rPr><w:b w:val="1"/><w:bCs w:val="1"/></w:rPr><w:t xml:space="preserve">ի</w:t></w:r><w:r><w:rPr/><w:t xml:space="preserve"> </w:t></w:r><w:r><w:rPr><w:b w:val="1"/><w:bCs w:val="1"/></w:rPr><w:t xml:space="preserve">աղյուսակների</w:t></w:r><w:r><w:rPr/><w:t xml:space="preserve"> </w:t></w:r><w:r><w:rPr><w:b w:val="1"/><w:bCs w:val="1"/></w:rPr><w:t xml:space="preserve">պարզաբանումներ</w:t></w:r></w:p><w:p><w:pPr/><w:r><w:rPr/><w:t xml:space="preserve"> </w:t></w:r></w:p><w:p><w:pPr><w:numPr><w:ilvl w:val="0"/><w:numId w:val="27"/></w:numPr></w:pPr><w:r><w:rPr/><w:t xml:space="preserve">1 (մեկ) կրեդիտը համարժեք է 40 ակադեմիական ժամի, ինչը հավասար է 30 աստղաբաշխական ժամի: Մեկ կրեդիտը իր մեջ ներառում է ուսումնական պարապ­մունք­ներին, գործնական աշխատանքներին և ուսումնական նախագծերի իրակա­նացմանը հատկացված, ինչպես նաև սովորողի ինքնուրույն աշխա­տանքի, այդ թվում՝ դասապատրաստման համար նախատեսված ժամաքանակը:</w:t></w:r></w:p><w:p><w:pPr><w:numPr><w:ilvl w:val="0"/><w:numId w:val="27"/></w:numPr></w:pPr><w:r><w:rPr/><w:t xml:space="preserve">Ավագ դպրոցի առարկաների ուսուցումը ընդհանուր հոսքում իրականացվում է համապատասխան առարկաների՝ ընդհանուր հոսքի համար նախատեսված ծրա­գրե­րով, իսկ հումանիտար և բնագիտամաթեմատեմատիկան հոսքերում՝ համապա­տաս­խանաբար յուրաքանչյուր հոսքի համար կազմված խորացված, հարակից, ինչպես նաև ընդհանուր հանրակրթական առարկայական ծրագրերով:</w:t></w:r></w:p><w:p><w:pPr><w:numPr><w:ilvl w:val="0"/><w:numId w:val="27"/></w:numPr></w:pPr><w:r><w:rPr/><w:t xml:space="preserve">Աղյուսակ 1, 4, 7-ում կրեդիտների ընդհանուր քանակը տրված է ընդհանուր հանրա­կրթական ուսումնական առարկաների հաշվարկով: Աղյուսակ 2, 3, 5, 6, 8, 9, 10, 11-ում խորացված ուսուցմամբ առարկաներին հատկացվող կրեդիտների ընդհանուր քանակը հաշվարկվում է օրինակելի ուսումնական պլանով սահմանված կարգով սովորողի կողմից ընտրված առարկաների և ընդհանուր հանրակրթական պարտա­դիր ուսուցմամբ առարկաների կրեդիտների գումարով: 10-րդ, 11-րդ և 12-րդ դասարաններում ընդհանուր, հումանիտար և բնագիտամա­թեմա­տեմատիկան հոսքերում մեկ ուսումնական տարում այն յուրաքանչյուր սովորողի համար չի կարող գերազանցել 50 կրեդիտը:</w:t></w:r></w:p><w:p><w:pPr><w:numPr><w:ilvl w:val="0"/><w:numId w:val="27"/></w:numPr></w:pPr><w:r><w:rPr/><w:t xml:space="preserve">Դպրոցական բաղադրիչի համար նախատեսված կրեդիտները համապատասխա­նա­բար բաշխվում են այն առարկաներին, որոնց սահմանված կարգի համաձայն հատկացվել է դպրոցական բաղադրիչի ժամաքանակը:</w:t></w:r></w:p><w:p><w:pPr><w:numPr><w:ilvl w:val="0"/><w:numId w:val="27"/></w:numPr></w:pPr><w:r><w:rPr/><w:t xml:space="preserve">12-րդ դասարանի երկրորդ կիսամյակում ոչ պակաս, քան5 կրեդիտ հատկացվում է սովորողի ընտրած մասնագիտական ուսումնական հաստատության կողմից ներկա­յացված ուսումնական նախագծերի (առաջադրանքների) կատարմանը, որը սահման­ված կարգով հաշվի է առնվում սովորողի հետագա շարունակական կրթության գործընթացում:</w:t></w:r></w:p><w:p><w:pPr><w:numPr><w:ilvl w:val="0"/><w:numId w:val="27"/></w:numPr></w:pPr><w:r><w:rPr/><w:t xml:space="preserve">Բնագիտական առարկաներ են համարվում ֆիզիկան, քիմիան, կենսաբանությունը և աշխարհագրությունը: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E41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B81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8AB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D66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35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38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BFD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B84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FE201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6F1B6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06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B8809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2E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97AF5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EB1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6A59D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C9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CB09A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DE6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1E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96FB2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1B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E016C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8772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D7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64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2026-04-03T16:40:15+04:00</dcterms:created>
  <dcterms:modified xsi:type="dcterms:W3CDTF">2026-04-03T16:40:15+04:00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