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<<Հայաստանի Հանրապետության կառավարության  2017 թվականի ապրիլի 6-ի N529-Ն որոշման մեջ փոփոխություններ և լրացումներ կատարելու մասին>> ՀՀ կառավարության որոշման նախագծի</w:t></w:r><w:bookmarkEnd w:id="0"/></w:p><w:p><w:pPr><w:jc w:val="end"/></w:pPr><w:r><w:rPr/><w:t xml:space="preserve">ՆԱԽԱԳԻԾ</w:t></w:r></w:p><w:p><w:pPr/><w:r><w:rPr><w:b w:val="1"/><w:bCs w:val="1"/></w:rPr><w:t xml:space="preserve"> </w:t></w:r></w:p><w:p><w:pPr/><w:r><w:rPr><w:b w:val="1"/><w:bCs w:val="1"/></w:rPr><w:t xml:space="preserve"> </w:t></w:r></w:p><w:p><w:pPr><w:jc w:val="center"/></w:pPr><w:r><w:rPr/><w:t xml:space="preserve">ՀԱՅԱՍՏԱՆԻ ՀԱՆՐԱՊԵՏՈՒԹՅԱՆ ԿԱՌԱՎԱՐՈՒԹՅՈՒՆ</w:t></w:r></w:p><w:p><w:pPr><w:jc w:val="center"/></w:pPr><w:r><w:rPr/><w:t xml:space="preserve"> Ո Ր Ո Շ ՈՒ Մ</w:t></w:r></w:p><w:p><w:pPr><w:jc w:val="center"/></w:pPr><w:r><w:rPr/><w:t xml:space="preserve"> </w:t></w:r></w:p><w:p><w:pPr><w:jc w:val="center"/></w:pPr><w:r><w:rPr/><w:t xml:space="preserve"> _________ 2017 թվականի N ______-Ն</w:t></w:r></w:p><w:p><w:pPr><w:jc w:val="center"/></w:pPr><w:r><w:rPr/><w:t xml:space="preserve"> </w:t></w:r></w:p><w:p><w:pPr><w:jc w:val="center"/></w:pPr><w:r><w:rPr/><w:t xml:space="preserve">ՀԱՅԱՍՏԱՆԻ ՀԱՆՐԱՊԵՏՈՒԹՅԱՆ ԿԱՌԱՎԱՐՈՒԹՅԱՆ 2017 ԹՎԱԿԱՆԻ ԱՊՐԻԼԻ 6-Ի N529-Ն ՈՐՈՇՄԱՆ ՄԵՋ ՓՈՓՈԽՈՒԹՅՈՒՆՆԵՐ ԵՎ ԼՐԱՑՈՒՄՆԵՐ ԿԱՏԱՐԵԼՈՒ ՄԱՍԻՆ</w:t></w:r></w:p><w:p><w:pPr><w:jc w:val="center"/></w:pPr><w:r><w:rPr/><w:t xml:space="preserve"> </w:t></w:r></w:p><w:p><w:pPr/><w:r><w:rPr/><w:t xml:space="preserve">Հիմք ընդունելով <<Իրավական ակտերի մասին>> Հայաստանի Հանրապետության օրենքի  70-րդ հոդվածի 1-ին մասը` Հայաստանի Հանրապետության կառավարությունը որոշում է.</w:t></w:r></w:p><w:p><w:pPr><w:numPr><w:ilvl w:val="0"/><w:numId w:val="2"/></w:numPr></w:pPr><w:r><w:rPr/><w:t xml:space="preserve">Հայաստանի Հանրապետության կառավարության 2017 թվականի ապրիլի 6-ի </w:t></w:r><w:r><w:rPr><w:b w:val="1"/><w:bCs w:val="1"/></w:rPr><w:t xml:space="preserve"><<</w:t></w:r><w:r><w:rPr/><w:t xml:space="preserve">Մի շարք կազմակերպություններ վերակազմակերպելու և Հայաստանի Հանրապետության կառավարության մի շարք որոշումներում լրացում ու փոփոխություններ կատարելու մասին</w:t></w:r><w:r><w:rPr><w:b w:val="1"/><w:bCs w:val="1"/></w:rPr><w:t xml:space="preserve">>> N529-Ն որոշման`</w:t></w:r></w:p><w:p><w:pPr><w:numPr><w:ilvl w:val="0"/><w:numId w:val="3"/></w:numPr></w:pPr><w:r><w:rPr><w:b w:val="1"/><w:bCs w:val="1"/></w:rPr><w:t xml:space="preserve">6-րդ կետից հետո լրացնել հետևյալ խմբագրությամբ նոր կետով՝</w:t></w:r></w:p><w:p><w:pPr/><w:r><w:rPr><w:b w:val="1"/><w:bCs w:val="1"/></w:rPr><w:t xml:space="preserve"><<6.1. </w:t></w:r><w:r><w:rPr/><w:t xml:space="preserve"> Հայաստանի Հանրապետության բնապահպանության նախարարին՝</w:t></w:r></w:p><w:p><w:pPr/><w:r><w:rPr/><w:t xml:space="preserve">1) «Զվարթնոց» ավիաօդերևութաբանական կենտրոն» փակ բաժնետիրական ընկերության գույքը փոխանցման ակտին համապատասխան ամբողջությամբ փոխանցել «Զվարթնոց» ավիաօդերևութաբանական կենտրոն» պետական ոչ առևտրային կազմակերպությանը.</w:t></w:r></w:p><w:p><w:pPr/><w:r><w:rPr/><w:t xml:space="preserve">2) սույն որոշումն ուժի մեջ մտնելուց հետո եռամսյա ժամկետում հաստատել «Զվարթնոց» ավիաօդերևութաբանական կենտրոն» պետական ոչ առևտրային կազմակերպության կանոնադրությունը և սահմանված կարգով ներկայացնել պետական գրանցման:</w:t></w:r><w:r><w:rPr><w:b w:val="1"/><w:bCs w:val="1"/></w:rPr><w:t xml:space="preserve">>></w:t></w:r></w:p><w:p><w:pPr/><w:r><w:rPr><w:b w:val="1"/><w:bCs w:val="1"/></w:rPr><w:t xml:space="preserve">     2)</w:t></w:r><w:r><w:rPr/><w:t xml:space="preserve"> 7-րդ կետում <<Հայաստանի Հանրապետության արտակարգ իրավիճակների նախարարությանը:>> բառերը փոխարինել <<Հայաստանի Հանրապետության բնապահպանության նախարարությանը:>> բառերով.</w:t></w:r></w:p><w:p><w:pPr/><w:r><w:rPr/><w:t xml:space="preserve">     3) 8-րդ կետից հետո լրացնել հետևյալ խմբագրությամբ նոր կետով՝</w:t></w:r></w:p><w:p><w:pPr/><w:r><w:rPr><w:b w:val="1"/><w:bCs w:val="1"/></w:rPr><w:t xml:space="preserve"><<8.1. </w:t></w:r><w:r><w:rPr/><w:t xml:space="preserve">Սահմանել, որ «Զվարթնոց» ավիաօդերևութաբանական կենտրոն» պետական ոչ առևտրային կազմակերպության ողջ գույքը փոխանցման ակտին համաձայն փոխանցվում է «Հիդրոօդերևութաբանության և մթնոլորտային երևույթների վրա ակտիվ ներգործության ծառայություն» պետական ոչ առևտրային կազմակերպությանը>>.</w:t></w:r></w:p><w:p><w:pPr/><w:r><w:rPr/><w:t xml:space="preserve">4) ուժը կորցրած ճանաչել 14-րդ կետի 1-ին ենթակետը.</w:t></w:r></w:p><w:p><w:pPr/><w:r><w:rPr/><w:t xml:space="preserve">5) 14-րդ կետի 2-րդ, 3-րդ և 4-րդ ենթակետերում <<վեցամսյա>> բառը փոխարինել <<ութամսյա>> բառով, 5-րդ ենթակետում <<իննամսյա>> բառը փոխարինել <<տասնմեկամսյա>> բառով.</w:t></w:r></w:p><w:p><w:pPr><w:numPr><w:ilvl w:val="0"/><w:numId w:val="4"/></w:numPr></w:pPr><w:r><w:rPr/><w:t xml:space="preserve">Սույն որոշումն ուժի մեջ է մտնում պաշտոնական հրապարակման օրվան հաջորդող տասներորդ օրը:</w:t></w:r></w:p><w:p><w:pPr/><w:r><w:rPr><w:b w:val="1"/><w:bCs w:val="1"/></w:rPr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22FD0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5348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63B151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2026-04-03T20:08:15+04:00</dcterms:created>
  <dcterms:modified xsi:type="dcterms:W3CDTF">2026-04-03T20:08:15+04:00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