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«ՄԱՔՍԱՅԻՆ ՄԱՐՄԻՆՆԵՐԻ ԿՈՂՄԻՑ ՀԱՅԱՍՏԱՆԻ ՀԱՆՐԱՊԵՏՈՒԹՅԱՆ ՍԱՀՄԱՆՈՎ ԿԱՄ ՎԻՃԱԿԱԳՐԱԿԱՆ ՏԱՐԱԾՔՈՎ ՓՈԽԱԴՐՎՈՂ ԱՊՐԱՆՔՆԵՐԻ ՄԱՍԻՆ ՏՎՅԱԼՆԵՐԻ ՀԱՎԱՔՄԱՆ ԵՎ ՄՇԱԿՄԱՆ ԿԱՐԳԸ ՍԱՀՄԱՆԵԼՈՒ ԵՎ ՀԱՅԱՍՏԱՆԻ ՀԱՆՐԱՊԵՏՈՒԹՅԱՆ ԿԱՌԱՎԱՐՈՒԹՅԱՆ 2001 ԹՎԱԿԱՆԻ ՄԱՐՏԻ 9-Ի N 174 ՈՐՈՇՈՒՄՆ ՈՒԺԸ ԿՈՐՑՐԱԾ ՃԱՆԱՉԵԼՈՒ ՄԱՍԻՆ»</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t xml:space="preserve"> </w:t>
      </w:r>
    </w:p>
    <w:p>
      <w:pPr>
        <w:jc w:val="center"/>
      </w:pPr>
      <w:r>
        <w:rPr>
          <w:b w:val="1"/>
          <w:bCs w:val="1"/>
        </w:rPr>
        <w:t xml:space="preserve">ՈՐՈՇՈՒՄ</w:t>
      </w:r>
    </w:p>
    <w:p>
      <w:pPr/>
      <w:r>
        <w:rPr/>
        <w:t xml:space="preserve"> </w:t>
      </w:r>
    </w:p>
    <w:p>
      <w:pPr>
        <w:jc w:val="center"/>
      </w:pPr>
      <w:r>
        <w:rPr/>
        <w:t xml:space="preserve">«____» ___________2022 թվականի N ____-Ն</w:t>
      </w:r>
    </w:p>
    <w:p>
      <w:pPr/>
      <w:r>
        <w:rPr/>
        <w:t xml:space="preserve"> </w:t>
      </w:r>
    </w:p>
    <w:p>
      <w:pPr/>
      <w:r>
        <w:rPr/>
        <w:t xml:space="preserve"> </w:t>
      </w:r>
    </w:p>
    <w:p>
      <w:pPr>
        <w:jc w:val="center"/>
      </w:pPr>
      <w:r>
        <w:rPr/>
        <w:t xml:space="preserve">ՄԱՔՍԱՅԻՆ ՄԱՐՄԻՆՆԵՐԻ ԿՈՂՄԻՑ ՀԱՅԱՍՏԱՆԻ ՀԱՆՐԱՊԵՏՈՒԹՅԱՆ ՍԱՀՄԱՆՈՎ ԿԱՄ ՎԻՃԱԿԱԳՐԱԿԱՆ ՏԱՐԱԾՔՈՎ ՓՈԽԱԴՐՎՈՂ ԱՊՐԱՆՔՆԵՐԻ ՄԱՍԻՆ ՏՎՅԱԼՆԵՐԻ ՀԱՎԱՔՄԱՆ ԵՎ ՄՇԱԿՄԱՆ ԿԱՐԳԸ ՍԱՀՄԱՆԵԼՈՒ ԵՎ ՀԱՅԱՍՏԱՆԻ ՀԱՆՐԱՊԵՏՈՒԹՅԱՆ ԿԱՌԱՎԱՐՈՒԹՅԱՆ 2001 ԹՎԱԿԱՆԻ ՄԱՐՏԻ 9-Ի N 174 ՈՐՈՇՈՒՄՆ ՈՒԺԸ ԿՈՐՑՐԱԾ ՃԱՆԱՉԵԼՈՒ ՄԱՍԻՆ</w:t>
      </w:r>
    </w:p>
    <w:p>
      <w:pPr/>
      <w:r>
        <w:rPr/>
        <w:t xml:space="preserve"> </w:t>
      </w:r>
    </w:p>
    <w:p>
      <w:pPr>
        <w:jc w:val="both"/>
      </w:pPr>
      <w:r>
        <w:rPr/>
        <w:t xml:space="preserve">«Մաքսային կարգավորման մասին» Հայաստանի Հանրապետության օրենքի 59-րդ հոդվածի 1-ին մասին համապատասխան Հայաստանի Հանրապետության կառավարությունը </w:t>
      </w:r>
      <w:r>
        <w:rPr>
          <w:b w:val="1"/>
          <w:bCs w:val="1"/>
        </w:rPr>
        <w:t xml:space="preserve">որոշում է.</w:t>
      </w:r>
    </w:p>
    <w:p>
      <w:pPr>
        <w:jc w:val="both"/>
      </w:pPr>
      <w:r>
        <w:rPr/>
        <w:t xml:space="preserve">1․ Սահմանել մաքսային մարմինների կողմից Հայաստանի Հանրապետության սահմանով կամ վիճակագրական տարածքով փոխադրվող ապրանքների մասին տվյալների հավաքման և մշակման կարգը՝ համաձայն հավելվածի։</w:t>
      </w:r>
    </w:p>
    <w:p>
      <w:pPr>
        <w:jc w:val="both"/>
      </w:pPr>
      <w:r>
        <w:rPr/>
        <w:t xml:space="preserve">2․ Ուժը կորցրած ճանաչել Հայաստանի Հանրապետության կառավարության 2001 թվականի մարտի 9-ի «Մաքսային վիճակագրության տվյալների հավաքման, ներկայացման և հրապարակման կարգը հաստատելու մասին»  N 174 որոշումը։</w:t>
      </w:r>
    </w:p>
    <w:p>
      <w:pPr>
        <w:jc w:val="both"/>
      </w:pPr>
      <w:r>
        <w:rPr/>
        <w:t xml:space="preserve">3․ Սույն որոշումն ուժի մեջ է մտնում պաշտոնական հրապարակման օրվան հաջորդող տասներորդ օրը։</w:t>
      </w:r>
    </w:p>
    <w:p>
      <w:pPr/>
      <w:r>
        <w:rPr/>
        <w:t xml:space="preserve"> </w:t>
      </w:r>
    </w:p>
    <w:p>
      <w:pPr/>
      <w:r>
        <w:rPr/>
        <w:t xml:space="preserve"> </w:t>
      </w:r>
    </w:p>
    <w:p>
      <w:pPr/>
      <w:r>
        <w:rPr/>
        <w:t xml:space="preserve">ՀԱՅԱՍՏԱՆԻ ՀԱՆՐԱՊԵՏՈՒԹՅԱՆ</w:t>
      </w:r>
    </w:p>
    <w:p>
      <w:pPr/>
      <w:r>
        <w:rPr/>
        <w:t xml:space="preserve">                ՎԱՐՉԱՊԵՏ                                                       Ն. ՓԱՇԻՆՅԱՆ</w:t>
      </w:r>
    </w:p>
    <w:p>
      <w:pPr/>
      <w:r>
        <w:rPr/>
        <w:t xml:space="preserve"> </w:t>
      </w:r>
    </w:p>
    <w:p>
      <w:pPr/>
      <w:r>
        <w:rPr/>
        <w:t xml:space="preserve"> </w:t>
      </w:r>
    </w:p>
    <w:p>
      <w:pPr/>
      <w:r>
        <w:rPr/>
        <w:t xml:space="preserve"> </w:t>
      </w:r>
    </w:p>
    <w:p>
      <w:pPr/>
      <w:r>
        <w:rPr/>
        <w:t xml:space="preserve"> </w:t>
      </w:r>
    </w:p>
    <w:p>
      <w:pPr>
        <w:jc w:val="end"/>
      </w:pPr>
      <w:r>
        <w:rPr/>
        <w:t xml:space="preserve">Հավելված</w:t>
      </w:r>
    </w:p>
    <w:p>
      <w:pPr>
        <w:jc w:val="end"/>
      </w:pPr>
      <w:r>
        <w:rPr/>
        <w:t xml:space="preserve">Հայաստանի Հանրապետության կառավարության</w:t>
      </w:r>
    </w:p>
    <w:p>
      <w:pPr>
        <w:jc w:val="end"/>
      </w:pPr>
      <w:r>
        <w:rPr/>
        <w:t xml:space="preserve">«__» ____________ 2022թ․ N___-Ն որոշման</w:t>
      </w:r>
    </w:p>
    <w:p>
      <w:pPr/>
      <w:r>
        <w:rPr/>
        <w:t xml:space="preserve"> </w:t>
      </w:r>
    </w:p>
    <w:p>
      <w:pPr/>
      <w:r>
        <w:rPr/>
        <w:t xml:space="preserve"> </w:t>
      </w:r>
    </w:p>
    <w:p>
      <w:pPr>
        <w:jc w:val="center"/>
      </w:pPr>
      <w:r>
        <w:rPr/>
        <w:t xml:space="preserve">ԿԱՐԳ</w:t>
      </w:r>
    </w:p>
    <w:p>
      <w:pPr>
        <w:jc w:val="center"/>
      </w:pPr>
      <w:r>
        <w:rPr/>
        <w:t xml:space="preserve">ՄԱՔՍԱՅԻՆ ՄԱՐՄԻՆՆԵՐԻ ԿՈՂՄԻՑ ՀԱՅԱՍՏԱՆԻ ՀԱՆՐԱՊԵՏՈՒԹՅԱՆ ՍԱՀՄԱՆՈՎ ԿԱՄ ՎԻՃԱԿԱԳՐԱԿԱՆ ՏԱՐԱԾՔՈՎ ՓՈԽԱԴՐՎՈՂ ԱՊՐԱՆՔՆԵՐԻ ՄԱՍԻՆ ՏՎՅԱԼՆԵՐԻ ՀԱՎԱՔՄԱՆ ԵՎ ՄՇԱԿՄԱՆ</w:t>
      </w:r>
    </w:p>
    <w:p>
      <w:pPr/>
      <w:r>
        <w:rPr/>
        <w:t xml:space="preserve"> </w:t>
      </w:r>
    </w:p>
    <w:p>
      <w:pPr>
        <w:numPr>
          <w:ilvl w:val="0"/>
          <w:numId w:val="2"/>
        </w:numPr>
      </w:pPr>
      <w:r>
        <w:rPr/>
        <w:t xml:space="preserve">Սույն կարգով կարգավորվում են մաքսային մարմինների կողմից Հայաստանի Հանրապետության սահմանով կամ վիճակագրական տարածքով փոխադրվող ապրանքների մասին տվյալների հավաքման, մշակման և հրապարակման հետ կապված հարաբերությունները։</w:t>
      </w:r>
    </w:p>
    <w:p>
      <w:pPr>
        <w:numPr>
          <w:ilvl w:val="0"/>
          <w:numId w:val="2"/>
        </w:numPr>
      </w:pPr>
      <w:r>
        <w:rPr/>
        <w:t xml:space="preserve">Մաքսային մարմինների կողմից մաքսային վիճակագրության վարման համար օգտագործվում են մաքսային մարմինների տեղեկատվական ռեսուրսները, որոնք ձևավորվում են Եվրասիական տնտեսական միության իրավունքի մասը կազմող միջազգային պայմանագրերի և մաքսային կարգավորման ոլորտի ակտերի, ինչպես նաև Հայաստանի Հանրապետության մաքսային կարգավորման ոլորտի օրենսդրությամբ սահմանված՝ մաքսային գործառնությունների կատարման ժամանակ ներկայացվող փաստաթղթերի և տեղեկությունների հիման վրա և ունեն սահմանափակ հասանելիություն։</w:t>
      </w:r>
    </w:p>
    <w:p>
      <w:pPr>
        <w:numPr>
          <w:ilvl w:val="0"/>
          <w:numId w:val="2"/>
        </w:numPr>
      </w:pPr>
      <w:r>
        <w:rPr/>
        <w:t xml:space="preserve">Մաքսային մարմինների կողմից մշակված տվյալների հիման վրա վարվում է Հայաստանի Հանրապետության արտաքին առևտրի մաքսային վիճակագրությունը` ամսական, եռամսյակային և տարեկան կտրվածքով։</w:t>
      </w:r>
    </w:p>
    <w:p>
      <w:pPr>
        <w:numPr>
          <w:ilvl w:val="0"/>
          <w:numId w:val="2"/>
        </w:numPr>
      </w:pPr>
      <w:r>
        <w:rPr/>
        <w:t xml:space="preserve">Մաքսային վիճակագրության ցուցանիշների հավաստիությունն ապահովելու նպատակով մաքսային մարմինների կողմից կատարվում է տվյալների ճշգրտում։</w:t>
      </w:r>
    </w:p>
    <w:p>
      <w:pPr>
        <w:numPr>
          <w:ilvl w:val="0"/>
          <w:numId w:val="2"/>
        </w:numPr>
      </w:pPr>
      <w:r>
        <w:rPr/>
        <w:t xml:space="preserve">Մաքսային մարմնի՝ մաքսային վիճակագրության վարման համար պատասխանատու ստորաբաժանումը մաքսային վիճակագրությանն առնչվող՝ հրապարակային տեղեկատ­վությունը տեղադրում է Հայաստանի Հանրապետության պետական եկամուտների կոմիտեի պաշտոնական ինտերնետային կայքում, որը իր մեջ ներառում է մաքսային վիճակագրության վարման համառոտ մեթոդաբանությունը:</w:t>
      </w:r>
    </w:p>
    <w:p>
      <w:pPr>
        <w:numPr>
          <w:ilvl w:val="0"/>
          <w:numId w:val="2"/>
        </w:numPr>
      </w:pPr>
      <w:r>
        <w:rPr/>
        <w:t xml:space="preserve">Սույն կարգի 5-րդ կետին համապատասխան, մաքսային մարմինների կողմից ամսական ճշգրտված ցուցանիշները հրապարակվում են հաշվետու ժամանակահատվածի ավարտից հետո՝ տասնհինգ օրվա ընթացքում, եռամսյակային ճշգրտված ցուցանիշները՝ երկու ամսվա ընթացքում, իսկ տարեկան ճշգրտված ցուցանիշները՝ մինչև հաջորդ կիսամյակի ավարտը:</w:t>
      </w:r>
    </w:p>
    <w:p>
      <w:pPr>
        <w:numPr>
          <w:ilvl w:val="0"/>
          <w:numId w:val="2"/>
        </w:numPr>
      </w:pPr>
      <w:r>
        <w:rPr/>
        <w:t xml:space="preserve">Սույն կարգով մշակված վիճակագրական փաստաթղթերը և տեղեկությունները այլ պետական մարմիններին տրամադրվում են Եվրասիական տնտեսական միության իրավունքի մասը կազմող՝ միջազգային պայմանագրերի և մաքսային կարգավորման ոլորտի ակտերի, ինչպես նաև Հայաստանի Հանրապետության մաքսային կարգավորման ոլորտի օրենսդրությամբ սահմանված կարգով:</w:t>
      </w:r>
    </w:p>
    <w:p>
      <w:pPr>
        <w:numPr>
          <w:ilvl w:val="0"/>
          <w:numId w:val="2"/>
        </w:numPr>
      </w:pPr>
      <w:r>
        <w:rPr/>
        <w:t xml:space="preserve">Հայաստանի Հանրապետության արտաքին առևտրի մաքսային վիճակագրության ամսական, եռամսյակային և տարեկան տեղեկատվության ձևատեսքը սահմանում է մաքսային մարմինը։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129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2026-03-31T07:19:12+04:00</dcterms:created>
  <dcterms:modified xsi:type="dcterms:W3CDTF">2026-03-31T07:19:12+04:00</dcterms:modified>
</cp:coreProperties>
</file>

<file path=docProps/custom.xml><?xml version="1.0" encoding="utf-8"?>
<Properties xmlns="http://schemas.openxmlformats.org/officeDocument/2006/custom-properties" xmlns:vt="http://schemas.openxmlformats.org/officeDocument/2006/docPropsVTypes"/>
</file>