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«Մարդկանց թրաֆիքինգի և շահագործման հավանական զոհերին,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հաստատություններում, որակի նվազագույն չափորոշիչները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….. 2022 թվականի N ____-Ն </w:t>
      </w:r>
    </w:p>
    <w:p>
      <w:pPr>
        <w:jc w:val="center"/>
      </w:pPr>
      <w:r>
        <w:rPr>
          <w:b w:val="1"/>
          <w:bCs w:val="1"/>
        </w:rPr>
        <w:t xml:space="preserve">ՄԱՐԴԿԱՆՑ ԹՐԱՖԻՔԻՆԳԻ ԵՎ ՇԱՀԱԳՈՐԾՄԱՆ ՀԱՎԱՆԱԿԱՆ ԶՈՀԵՐԻՆ, ԶՈՀԵՐԻՆ ԵՎ ՀԱՏՈՒԿ ԿԱՏԵԳՈՐԻԱՅԻ ԶՈՀԵՐԻՆ ԿԱՑԱՐԱՆԻ ՏՐԱՄԱԴՐՄԱՆ</w:t>
      </w:r>
      <w:r>
        <w:rPr>
          <w:b w:val="1"/>
          <w:bCs w:val="1"/>
        </w:rPr>
        <w:t xml:space="preserve">, ԲՆԱԻՐԱՅԻՆ, ՀՈԳԵԲԱՆԱԿԱՆ, ԽՈՐՀՐԴԱՏՎԱԿԱՆ, ԻՐԱՎԱԲԱՆԱԿԱՆ ՕԳՆՈՒԹՅԱՆ ԵՎ ԽՆԱՄՔԻ ՏՐԱՄԱԴՐՄԱՆ, ԱՅԴ ԹՎՈՒՄ՝ ՀԱՄԱՊԱՏԱՍԽԱՆ ՀԱՍՏԱՏՈՒԹՅՈՒՆՆԵՐՈՒՄ, ՈՐԱԿԻ ՆՎԱԶԱԳՈՒՅՆ ՉԱՓՈՐՈՇԻՉՆԵՐԸ</w:t>
      </w:r>
    </w:p>
    <w:p>
      <w:pPr>
        <w:jc w:val="center"/>
      </w:pPr>
      <w:r>
        <w:rPr>
          <w:b w:val="1"/>
          <w:bCs w:val="1"/>
        </w:rPr>
        <w:t xml:space="preserve">ՍԱՀՄԱՆԵԼՈՒ ՄԱՍԻՆ</w:t>
      </w:r>
      <w:r>
        <w:rPr/>
        <w:t xml:space="preserve"> </w:t>
      </w:r>
    </w:p>
    <w:p>
      <w:pPr/>
      <w:r>
        <w:rPr/>
        <w:t xml:space="preserve">Հիմք ընդունելով «Մարդկանց թրաֆիքինգի և շահագործման ենթարկված անձանց նույնացման և աջակցության մասին» Հայաստանի Հանրապետության օրենքի 22-րդ հոդվածի 2.2-րդ մասը՝ Հայաստանի Հանրապետության կառավարությունն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մարդկանց թրաֆիքինգի և շահագործման հավանական զոհերին,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հաստատությունում, որակի նվազագույն չափորոշիչները`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tbl>
      <w:tblGrid>
        <w:gridCol w:w="5000" w:type="dxa"/>
        <w:gridCol w:w="4515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  <w:br/>
            <w:r>
              <w:rPr>
                <w:b w:val="1"/>
                <w:bCs w:val="1"/>
              </w:rPr>
              <w:t xml:space="preserve"> Հայաստանի Հանրապետության կառավարության 2022 թվականի</w:t>
            </w:r>
            <w:br/>
            <w:r>
              <w:rPr>
                <w:b w:val="1"/>
                <w:bCs w:val="1"/>
              </w:rPr>
              <w:t xml:space="preserve"> ____-ի N _____-Ն որոշման</w:t>
            </w:r>
          </w:p>
        </w:tc>
      </w:tr>
    </w:tbl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ՈՐԱԿԻ ՆՎԱԶԱԳՈՒՅՆ ՉԱՓՈՐՈՇԻՉՆԵՐ</w:t>
      </w:r>
    </w:p>
    <w:p>
      <w:pPr>
        <w:jc w:val="center"/>
      </w:pPr>
      <w:r>
        <w:rPr>
          <w:b w:val="1"/>
          <w:bCs w:val="1"/>
        </w:rPr>
        <w:t xml:space="preserve">ՄԱՐԴԿԱՆՑ ԹՐԱՖԻՔԻՆԳԻ ԵՎ ՇԱՀԱԳՈՐԾՄԱՆ ՀԱՎԱՆԱԿԱՆ ԶՈՀԵՐԻՆ, ԶՈՀԵՐԻՆ ԵՎ ՀԱՏՈՒԿ ԿԱՏԵԳՈՐԻԱՅԻ ԶՈՀԵՐԻՆ ԿԱՑԱՐԱՆԻ ՏՐԱՄԱԴՐՄԱՆ</w:t>
      </w:r>
      <w:r>
        <w:rPr>
          <w:b w:val="1"/>
          <w:bCs w:val="1"/>
        </w:rPr>
        <w:t xml:space="preserve">, ԲՆԱԻՐԱՅԻՆ, ՀՈԳԵԲԱՆԱԿԱՆ, ԽՈՐՀՐԴԱՏՎԱԿԱՆ, ԻՐԱՎԱԲԱՆԱԿԱՆ ՕԳՆՈՒԹՅԱՆ ԵՎ ԽՆԱՄՔԻ ՏՐԱՄԱԴՐՄԱՆ, ԱՅԴ ԹՎՈՒՄ՝ ՀԱՄԱՊԱՏԱՍԽԱՆ ՀԱՍՏԱՏՈՒԹՅՈՒՆՆԵՐՈՒՄ</w:t>
      </w: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սահմանված՝ մարդկանց թրաֆիքինգի և շահագործման հավանական զոհերին,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հաստատությունում, որակի չափորոշիչները հանդիսանում են նվազագույն, ու մարդկանց թրաֆիքինգի և շահագործման հավանական զոհերին, զոհերին և հատուկ կատեգորիայի զոհերին կացարան տրամադրող, բնաիրային, հոգեբանական, խորհրդատվական, իրավաբանական օգնություն և խնամք տրամադրող հաստատությունները և կազմակերպությունները կարող են լավարկել այն չափորոշիչները, որոնցով տրամադրելու են համապատասխան ծառայությունները կամ ներկայացնել առավել բարելավված պայմաններ:</w:t>
      </w:r>
    </w:p>
    <w:p>
      <w:pPr>
        <w:numPr>
          <w:ilvl w:val="0"/>
          <w:numId w:val="4"/>
        </w:numPr>
      </w:pPr>
      <w:r>
        <w:rPr/>
        <w:t xml:space="preserve">Սույն հավելվածի 1-ին կետում նշված ծառայությունների չափորոշիչները ներկայացվում են ըստ ծառայությունների տեսակների:</w:t>
      </w:r>
    </w:p>
    <w:p>
      <w:pPr>
        <w:numPr>
          <w:ilvl w:val="0"/>
          <w:numId w:val="4"/>
        </w:numPr>
      </w:pPr>
      <w:r>
        <w:rPr/>
        <w:t xml:space="preserve">Սույն հավելվածով նախատեսված ծառայությունները տրամադրելիս անհրաժեշտ է ապահովել հետևյալ պայմանները՝</w:t>
      </w:r>
    </w:p>
    <w:p>
      <w:pPr>
        <w:numPr>
          <w:ilvl w:val="0"/>
          <w:numId w:val="5"/>
        </w:numPr>
      </w:pPr>
      <w:r>
        <w:rPr/>
        <w:t xml:space="preserve">խտրականության բացառում,</w:t>
      </w:r>
    </w:p>
    <w:p>
      <w:pPr>
        <w:numPr>
          <w:ilvl w:val="0"/>
          <w:numId w:val="5"/>
        </w:numPr>
      </w:pPr>
      <w:r>
        <w:rPr/>
        <w:t xml:space="preserve">մարդկանց թրաֆիքինգի և շահագործման հավանական զոհերի, զոհերի և հատուկ կատեգորիայի զոհերի անվտանգության և արդար վերաբերմունքի ապահովում,</w:t>
      </w:r>
    </w:p>
    <w:p>
      <w:pPr>
        <w:numPr>
          <w:ilvl w:val="0"/>
          <w:numId w:val="5"/>
        </w:numPr>
      </w:pPr>
      <w:r>
        <w:rPr/>
        <w:t xml:space="preserve">արդարադատության հասանելիություն և հայցային պահանջ ներկայացնելուն չխոչընդոտում,</w:t>
      </w:r>
    </w:p>
    <w:p>
      <w:pPr>
        <w:numPr>
          <w:ilvl w:val="0"/>
          <w:numId w:val="5"/>
        </w:numPr>
      </w:pPr>
      <w:r>
        <w:rPr/>
        <w:t xml:space="preserve">վերաինտեգրման ապահովում,</w:t>
      </w:r>
    </w:p>
    <w:p>
      <w:pPr>
        <w:numPr>
          <w:ilvl w:val="0"/>
          <w:numId w:val="5"/>
        </w:numPr>
      </w:pPr>
      <w:r>
        <w:rPr/>
        <w:t xml:space="preserve">մարդկանց թրաֆիքինգի և շահագործման հավանական զոհերի, զոհերի և հատուկ կատեգորիայի զոհերի անձնական կյանքի գաղտնիության ապահովում,</w:t>
      </w:r>
    </w:p>
    <w:p>
      <w:pPr>
        <w:numPr>
          <w:ilvl w:val="0"/>
          <w:numId w:val="5"/>
        </w:numPr>
      </w:pPr>
      <w:r>
        <w:rPr/>
        <w:t xml:space="preserve">հատուկ կատեգորիայի երեխա զոհի լավագույն շահի ապահովում,</w:t>
      </w:r>
    </w:p>
    <w:p>
      <w:pPr>
        <w:numPr>
          <w:ilvl w:val="0"/>
          <w:numId w:val="5"/>
        </w:numPr>
      </w:pPr>
      <w:r>
        <w:rPr/>
        <w:t xml:space="preserve">մարդկանց թրաֆիքինգի և շահագործման հավանական զոհի, զոհի և հատուկ կատեգորիայի զոհի կարծիքը հաշվի առնելը (հատուկ կատգորիայի զոհերի կարծիքը հաշվի է առնվում նրանց տարիքին և հասունության մակարդակին համապատասխան):</w:t>
      </w:r>
    </w:p>
    <w:p>
      <w:pPr>
        <w:numPr>
          <w:ilvl w:val="0"/>
          <w:numId w:val="6"/>
        </w:numPr>
      </w:pPr>
      <w:r>
        <w:rPr/>
        <w:t xml:space="preserve">Սույն հավելվածի 3-րդ կետով նախատեսված պայմաններն անվերապահորեն կիրառելի են մարդկանց թրաֆիքինգի և շահագործման բոլոր հավանական զոհերի, զոհերի և հատուկ կատեգորիայի զոհերի նկատմամբ:</w:t>
      </w:r>
    </w:p>
    <w:p>
      <w:pPr/>
      <w:r>
        <w:rPr/>
        <w:t xml:space="preserve">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Կացարանի տրամադրման որակի նվազագույն չափորոշիչներ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Մարդկանց թրաֆիքինգի և շահագործման հավանական զոհերին, զոհերին և հատուկ կատեգորիայի զոհերին կացարան տրամադրվում է միայն դրա անհրաժեշտության դեպքում և մարդկանց թրաֆիքինգի և շահագործման հավանական զոհի կամ զոհի գրավոր համաձայնությամբ: Մարդկանց թրաֆիքինգի և շահագործման հատուկ կատեգորիայի զոհի փոխարեն համաձայնությունը տրվում է նրա ծնողի, օրինական ներկայացուցչի, խնամակալի կամ նման համաձայանություն տալու իրավունք ունեցող այլ անձի կողմից:</w:t>
      </w:r>
    </w:p>
    <w:p>
      <w:pPr>
        <w:numPr>
          <w:ilvl w:val="0"/>
          <w:numId w:val="8"/>
        </w:numPr>
      </w:pPr>
      <w:r>
        <w:rPr/>
        <w:t xml:space="preserve">Կացարանը պետք է համապատասխանի հակահրդեհային և Հայաստանի Հանրապետության օրենսդրությամբ նախատեսված անվտանգության այլ կանոններին:</w:t>
      </w:r>
    </w:p>
    <w:p>
      <w:pPr>
        <w:numPr>
          <w:ilvl w:val="0"/>
          <w:numId w:val="8"/>
        </w:numPr>
      </w:pPr>
      <w:r>
        <w:rPr/>
        <w:t xml:space="preserve">Մարդկանց թրաֆիքինգի և շահագործման հավանական զոհերին, զոհերին և հատուկ կատեգորիայի զոհերին կացարան տրամադրելու նախապայմաններն են՝</w:t>
      </w:r>
    </w:p>
    <w:p>
      <w:pPr>
        <w:numPr>
          <w:ilvl w:val="1"/>
          <w:numId w:val="8"/>
        </w:numPr>
      </w:pPr>
      <w:r>
        <w:rPr/>
        <w:t xml:space="preserve">անվտանգության ապահովումը, ներառյալ՝ կացարանն անվտանգության համակարգով կահավորելը, տեսախցիկները և կացարանում անհատական պաշտպանության միջոցների (աերոզոլային սարքեր, ազդարարման համակարգ և այլն) առկայությունը: Արգելվում է տեսախցիկներ տեղադրել բնակելի սենյակում և սանհանգույցում,</w:t>
      </w:r>
    </w:p>
    <w:p>
      <w:pPr>
        <w:numPr>
          <w:ilvl w:val="1"/>
          <w:numId w:val="8"/>
        </w:numPr>
      </w:pPr>
      <w:r>
        <w:rPr/>
        <w:t xml:space="preserve">գաղտնիությունը, ներառյալ՝ կացարանի գտնվելու վայրի մասին տեղեկատվությունը չհրապարակելը:</w:t>
      </w:r>
    </w:p>
    <w:p>
      <w:pPr>
        <w:numPr>
          <w:ilvl w:val="0"/>
          <w:numId w:val="8"/>
        </w:numPr>
      </w:pPr>
      <w:r>
        <w:rPr/>
        <w:t xml:space="preserve">Կացարանի տրամադրումը չի պարտավորեցնում մարդկանց թրաֆիքինգի և շահագործման հավանական զոհերին, զոհերին և հատուկ կատեգորիայի զոհերին ստանալ բոլոր ծառայությունները, որոնք տրամադրվում են կացարանում: Մարդկանց թրաֆիքինգի և շահագործման կոնկրետ հավանական զոհին, զոհին և հատուկ կատեգորիայի զոհին՝ կացարանում տրամադրվող ծառայությունները պետք է հիմնվեն նրա կարիքների գնահատման վրա:</w:t>
      </w:r>
    </w:p>
    <w:p>
      <w:pPr>
        <w:numPr>
          <w:ilvl w:val="0"/>
          <w:numId w:val="8"/>
        </w:numPr>
      </w:pPr>
      <w:r>
        <w:rPr/>
        <w:t xml:space="preserve">Կացարանում համակեցության կանոնների պահպանումը և կացարանում գտնվող այլ անձանց իրավունքները և ազատությունները հարգելն ու չոտնահարելը պարտադիր է: Կացարանում համակեցության կանոնների պահպանման կամ կացարանում գտնվող այլ անձի իրավունքները և ազատությունները հարգելու ու չոտնահարելու նկատմամբ վերահսկողությունն իրականացնում է կացարան տրամադրող կազմակերպությունը կամ հաստատությունը:</w:t>
      </w:r>
    </w:p>
    <w:p>
      <w:pPr>
        <w:numPr>
          <w:ilvl w:val="0"/>
          <w:numId w:val="8"/>
        </w:numPr>
      </w:pPr>
      <w:r>
        <w:rPr/>
        <w:t xml:space="preserve">Կացարանը տրամադրվում է մարդկանց թրաֆիքինգի և շահագործման հավանական զոհերին՝ մինչև 1 ամիս տևողությամբ, իսկ զոհերին և հատուկ կատեգորիայի զոհերին նույնացման գործընթացի ավարտից հետո` մինչև 12 ամիս ժամկետով, նույնացման հանձնաժողովի՝ անձին զոհ ճանաչելու մասին որոշման հիման վրա:</w:t>
      </w:r>
    </w:p>
    <w:p>
      <w:pPr>
        <w:numPr>
          <w:ilvl w:val="0"/>
          <w:numId w:val="8"/>
        </w:numPr>
      </w:pPr>
      <w:r>
        <w:rPr/>
        <w:t xml:space="preserve">Անհրաժեշտության դեպքում սույն հավելվածի 11-րդ կետում նշված ժամկներետը կարող են երկարաձգվել նույն ժամկետով:</w:t>
      </w:r>
    </w:p>
    <w:p>
      <w:pPr>
        <w:numPr>
          <w:ilvl w:val="0"/>
          <w:numId w:val="8"/>
        </w:numPr>
      </w:pPr>
      <w:r>
        <w:rPr/>
        <w:t xml:space="preserve">Կացարանում մարդկանց թրաֆիքինգի և շահագործման հավանական զոհի, զոհի կամ հատուկ կատեգորիայի զոհի ընդունելությունն իրականացվում է շուրջօրյա՝ կացարանի հերթապահի կողմից: Մարդկանց թրաֆիքինգի և շահագործման հատուկ կատեգորիայի երեխա զոհերն ընդունվում են իրենց օրինական ներկայացուցչի հետ, եթե այդպիսիք կա. և եթե դա չի հակասում երեխայի լավագույն շահին, իսկ մարդկանց թրաֆիքինգի և շահագործման հավանական զոհերը կամ զոհերն ընդունվում են իրենց խնամքի տակ գտնվող երեխաների հետ միասին: Եթե մարդկանց թրաֆիքինգի և շահագործման հավանական զոհի կամ զոհի խնամքի տակ գտնվող երեխան 12 տարեկանից բարձր է, ապա հավանական զոհը կամ զոհն իր երեխայի հետ համատեղ կացարանում տեղավորվում է այնպես, որպեսզի բացառվի մարդկանց թրաֆիքինգի և շահագործման այլ հավանական զոհերի, զոհերի կամ հատուկ կատեգորիայի զոհերի հետ շփումը, բացառությամբ այն դեպքերի, եթե այդ շփումը բխում է երեխայի լավագույն շահից:</w:t>
      </w:r>
    </w:p>
    <w:p>
      <w:pPr>
        <w:numPr>
          <w:ilvl w:val="0"/>
          <w:numId w:val="8"/>
        </w:numPr>
      </w:pPr>
      <w:r>
        <w:rPr/>
        <w:t xml:space="preserve">Կացարանում մարդկանց թրաֆիքինգի և շահագործման հավանական զոհին, զոհին կամ հատուկ կատեգորիայի զոհին ընդունում են անձնագրով կամ անձը հաստատող այլ փաստաթղթով, իսկ դրանց բացակայության դեպքում՝ առանց դրա՝ նշում կատարելով այլ փաստաթղթերից մարդկանց թրաֆիքինգի և շահագործման հավանական զոհի, զոհի կամ հատուկ կատեգորիայի զոհի անունը, ազգանունը, ծննդյան տարեթիվը և այլ տվյալներ, որոնք հայտնի են:</w:t>
      </w:r>
    </w:p>
    <w:p>
      <w:pPr>
        <w:numPr>
          <w:ilvl w:val="0"/>
          <w:numId w:val="8"/>
        </w:numPr>
      </w:pPr>
      <w:r>
        <w:rPr/>
        <w:t xml:space="preserve">Կացարան ընդունելիս մարդկանց թրաֆիքինգի և շահագործման հավանական զոհին, զոհին կամ հատուկ կատեգորիայի զոհին գրանցում են հաշվառման մատյանում, նրան ենթարկում են բժշկական զննման, կղանքի միանվագ մանրէաբանական և մակաբուծաբանական հետազոտության աղիքային վարակիչ հիվանդություններ առաջացնող ախտածին հարուցիչների, միաբջիջ նախակենդանիների նկատմամբ, ըստ անհրաժեշտության՝ նաև սանիտարական մշակման, և տեղափոխում կարանտինային բաժանմունք մինչև 15 օր տևողությամբ: Վարակիչ հիվանդությունների արձանագրման դեպքում կարանտինային բաժանմունքում նախատեսվում է առանձնացված սենյակ՝ պացիենտներին մեկուսացնելու նպատակով:</w:t>
      </w:r>
    </w:p>
    <w:p>
      <w:pPr>
        <w:numPr>
          <w:ilvl w:val="0"/>
          <w:numId w:val="8"/>
        </w:numPr>
      </w:pPr>
      <w:r>
        <w:rPr/>
        <w:t xml:space="preserve">Անձը չի կարող ընդունվել կացարան, ներառյալ՝ կարանտինային բաժանմունքում գտնվելուց հետո, եթե ունի Հայաստանի Հանրապետության կառավարության 2001 թվականի դեկտեմբերի 27-ի N 1286 որոշմամբ հաստատված և շրջապատի համար վտանգ ներկայացնող հիվանդությունների ցանկում ընդգրկված հիվանդություններից որևէ մեկը: Այդ դեպքում կազմակերպությունը կամ հաստատությունը պացիենտի մասին տեղեկացնում է Հայաստանի Հանրապետության աշխատանքի և սոցիալական հարցերի նախարարությանը, ինչպես նաև Հայաստանի Հանրապետության առողջապահության նախարարությանը:</w:t>
      </w:r>
    </w:p>
    <w:p>
      <w:pPr>
        <w:numPr>
          <w:ilvl w:val="0"/>
          <w:numId w:val="8"/>
        </w:numPr>
      </w:pPr>
      <w:r>
        <w:rPr/>
        <w:t xml:space="preserve">Կացարանում պետք է լինի իրական հնարավորություն մարդկանց թրաֆիքինգի և շահագործման յուրաքանչյուր հավանական զոհին, զոհին կամ հատուկ կատեգորիայի զոհին տրամադրել բնակելի առանձին սենյակ, բացառությամբ այն դեպքերի, երբ հակառակի մասին խնդրում է մարդկանց թրաֆիքինգի և շահագործման հավանական զոհը, զոհը կամ հատուկ կատեգորիայի զոհը հանդիսանում են մերձավոր ազգականներ կամ դա բխում է նրանց անվտանգությունից կամ այլ ցուցումներից: Բնակելի սենյակում չեն կարող միաժամանակ բնակվել չորսից ավել՝ մարդկանց թրաֆիքինգի և շահագործման հավանական զոհ, զոհ կամ հատուկ կատեգորիայի զոհ: Մարդկանց թրաֆիքինգի և շահագործման հավանական զոհը կամ զոհն իր երեխայի հետ միասին, ինչպես նաև մարդկանց թրաֆիքինգի և շահագործման հատուկ կատեգորիայի զոհն իր ծնողի կամ այլ օրինական ներկայացուցչի հետ միասին բնակվում են մարդկանց թրաֆիքինգի և շահագործման այլ հավանական զոհերից, զոհերից կամ հատուկ կատեգորիայի զոհերից անջատ, բացառությամբ սույն հավելվածի 12-րդ կետով նախատեսված դեպքերի:</w:t>
      </w:r>
    </w:p>
    <w:p>
      <w:pPr>
        <w:numPr>
          <w:ilvl w:val="0"/>
          <w:numId w:val="8"/>
        </w:numPr>
      </w:pPr>
      <w:r>
        <w:rPr/>
        <w:t xml:space="preserve">Մարդկանց թրաֆիքինգի և շահագործման հավանական զոհին, զոհին կամ հատուկ կատեգորիայի զոհին կացարանում հատկացվող բնակելի տարածության չափը չի կարող պակաս լինել ինը քառակուսի մետրից մեկ անձի համար։</w:t>
      </w:r>
    </w:p>
    <w:p>
      <w:pPr>
        <w:numPr>
          <w:ilvl w:val="0"/>
          <w:numId w:val="8"/>
        </w:numPr>
      </w:pPr>
      <w:r>
        <w:rPr/>
        <w:t xml:space="preserve">Կացարանը պետք է ունենա բավարար բնական և արհեստական լուսավորություն և օդափոխություն ու լինի մատչելի մարդկանց թրաֆիքինգի և շահագործման հավանական զոհի, զոհի կամ հատուկ կատեգորիայի զոհի համար, ինչպես նաև բացառի ավելորդ ֆիզիկական անհարմարությունը: Կացարանը պետք է մշտապես ապահովված լինի տաք և սառը ջրով:</w:t>
      </w:r>
    </w:p>
    <w:p>
      <w:pPr>
        <w:numPr>
          <w:ilvl w:val="0"/>
          <w:numId w:val="8"/>
        </w:numPr>
      </w:pPr>
      <w:r>
        <w:rPr/>
        <w:t xml:space="preserve">Կացարանում պետք է ապահովվի 18-24 °C ջերմաստիճան, որը կարգավորելու հնարավորություն ունի նաև մարդկանց թրաֆիքինգի և շահագործման հավանական զոհը, զոհը կամ հատուկ կատեգորիայի զոհը:</w:t>
      </w:r>
    </w:p>
    <w:p>
      <w:pPr>
        <w:numPr>
          <w:ilvl w:val="0"/>
          <w:numId w:val="8"/>
        </w:numPr>
      </w:pPr>
      <w:r>
        <w:rPr/>
        <w:t xml:space="preserve">Կացարանում մարդկանց թրաֆիքինգի և շահագործման հավանական զոհին, զոհին կամ հատուկ կատեգորիայի զոհին անհատական օգտագործման համար տրամադրվում է՝</w:t>
      </w:r>
    </w:p>
    <w:p>
      <w:pPr/>
      <w:r>
        <w:rPr/>
        <w:t xml:space="preserve">1) հագուստի պահարան և մահճակալ,</w:t>
      </w:r>
    </w:p>
    <w:p>
      <w:pPr/>
      <w:r>
        <w:rPr/>
        <w:t xml:space="preserve">2) անկողնային պարագաներ և սպիտակեղեն,</w:t>
      </w:r>
    </w:p>
    <w:p>
      <w:pPr/>
      <w:r>
        <w:rPr/>
        <w:t xml:space="preserve">3) խոհանոցային սպասք (ափսե, բաժակ, գդալ, սնունդ պատրաստելու սպասք և այլն),</w:t>
      </w:r>
    </w:p>
    <w:p>
      <w:pPr/>
      <w:r>
        <w:rPr/>
        <w:t xml:space="preserve">4) հագուստ (անհրաժեշտության դեպքում),</w:t>
      </w:r>
    </w:p>
    <w:p>
      <w:pPr/>
      <w:r>
        <w:rPr/>
        <w:t xml:space="preserve">5) անձնական հիգիենայի պարագաներ (սրբիչ, օճառ, ատամի մածուկ, խոզանակ և այլն),</w:t>
      </w:r>
    </w:p>
    <w:p>
      <w:pPr/>
      <w:r>
        <w:rPr/>
        <w:t xml:space="preserve">6) անհրաժեշտության դեպքում` երեխաների խնամքի պարագաներ՝ իր տարիքին համապատասխան,</w:t>
      </w:r>
    </w:p>
    <w:p>
      <w:pPr/>
      <w:r>
        <w:rPr/>
        <w:t xml:space="preserve">7) սնունդ՝ օրական առնվազն երեք անգամ, ընդ որում, հատուկ սննդակարգի կարիք ունեցող անձանց համար բժշկի ցուցումով նշանակվում է դիետիկ սնունդ (մարդկանց թրաֆիքինգի և շահագործման հավանական զոհի կամ զոհի ցանկության դեպքում սնունդը կարող է պատրաստվել իր կողմից ինքնուրույն, իսկ հատուկ կատեգորիայի զոհը կարող է մասնակցություն ունենալ սննդի պատրաստման ընթացքին),</w:t>
      </w:r>
    </w:p>
    <w:p>
      <w:pPr/>
      <w:r>
        <w:rPr/>
        <w:t xml:space="preserve">8) մարդկանց թրաֆիքինգի և շահագործման հավանական զոհի կամ զոհի յուրաքանչյուր երեխայի, ինչպես նաև տարիքային առանձնահատկություններից ելնելով՝ հատուկ կատեգորիայի երեխա զոհի համար մանկական մահճակալ:</w:t>
      </w:r>
    </w:p>
    <w:p>
      <w:pPr>
        <w:numPr>
          <w:ilvl w:val="0"/>
          <w:numId w:val="9"/>
        </w:numPr>
      </w:pPr>
      <w:r>
        <w:rPr/>
        <w:t xml:space="preserve">Մարդկանց թրաֆիքինգի և շահագործման հավանական զոհը, զոհը կամ հատուկ կատեգորիայի զոհը սնունդ, հագուստ, հիգիենայի և այլ պարագաներ ստանում է սույն հավելվածի 3-րդ գլխով նախատեսված չափով և ժամկետով:</w:t>
      </w:r>
    </w:p>
    <w:p>
      <w:pPr>
        <w:numPr>
          <w:ilvl w:val="0"/>
          <w:numId w:val="9"/>
        </w:numPr>
      </w:pPr>
      <w:r>
        <w:rPr/>
        <w:t xml:space="preserve">Կացարանն ընդհանուր օգտագործման համար պետք է ապահովված լինի սեղանով, աթոռներով, բազկաթոռներով, հագուստի կախիչներով, կենցաղային իրերի պահարանով, հեռուստացույցով, սառնարանով, գազօջախով կամ էլեկտրական օջախով, աղբամանով և կենցաղում անհրաժեշտ այլ պարագաներով:</w:t>
      </w:r>
    </w:p>
    <w:p>
      <w:pPr>
        <w:numPr>
          <w:ilvl w:val="0"/>
          <w:numId w:val="9"/>
        </w:numPr>
      </w:pPr>
      <w:r>
        <w:rPr/>
        <w:t xml:space="preserve">Եթե կացարանն երկհարկանի է կամ այնտեղ առկա են երեքից ավել բնակելի սենյակներ, ապա կացարանում պետք է լինի առնվազն երկու սանհանգույց:</w:t>
      </w:r>
    </w:p>
    <w:p>
      <w:pPr>
        <w:numPr>
          <w:ilvl w:val="0"/>
          <w:numId w:val="9"/>
        </w:numPr>
      </w:pPr>
      <w:r>
        <w:rPr/>
        <w:t xml:space="preserve">Կացարանում առօրյան, ներառյալ՝ քնելու և վերկացի ժամերն որոշում է մարդկանց թրաֆիքինգի և շահագործման հավանական զոհը, զոհը կամ հատուկ կատեգորիայի զոհը:</w:t>
      </w:r>
    </w:p>
    <w:p>
      <w:pPr>
        <w:numPr>
          <w:ilvl w:val="0"/>
          <w:numId w:val="9"/>
        </w:numPr>
      </w:pPr>
      <w:r>
        <w:rPr/>
        <w:t xml:space="preserve">Մարդկանց թրաֆիքինգի և շահագործման իգական և արական սեռի հավանական զոհերը, զոհերը կամ հատուկ կատեգորիայի զոհերը բնակվում են առանձին կացարաններում կամ կացարանի առանձին մուտք ունեցող բնակելի սենյակներում: Եթե կացարանում առանձին պահելու հնարավորությունը բացակայում է, ապա մարդկանց թրաֆիքինգի և շահագործման մի սեռի հավանական զոհերի, զոհերի կամ հատուկ կատեգորիայի զոհերի առկայությունը բացառում է հակառակ սեռի հավանական զոհերի, զոհերի կամ հատուկ կատեգորիայի զոհերի ընդունումը, բացառությամբ, եթե՝</w:t>
      </w:r>
    </w:p>
    <w:p>
      <w:pPr>
        <w:numPr>
          <w:ilvl w:val="0"/>
          <w:numId w:val="10"/>
        </w:numPr>
      </w:pPr>
      <w:r>
        <w:rPr/>
        <w:t xml:space="preserve">մարդկանց թրաֆիքինգի և շահագործման տարբեր սեռերի հավանական զոհերը, զոհերը կամ հատուկ կատեգորիայի զոհերը մերձավոր ազգականներ են,</w:t>
      </w:r>
    </w:p>
    <w:p>
      <w:pPr>
        <w:numPr>
          <w:ilvl w:val="0"/>
          <w:numId w:val="10"/>
        </w:numPr>
      </w:pPr>
      <w:r>
        <w:rPr/>
        <w:t xml:space="preserve">մարդկանց թրաֆիքինգի և շահագործման հավանական զոհը կամ զոհն ընդունվում է իր մինչև 12 տարեկան երեխայի հետ:</w:t>
      </w:r>
    </w:p>
    <w:p>
      <w:pPr>
        <w:numPr>
          <w:ilvl w:val="0"/>
          <w:numId w:val="11"/>
        </w:numPr>
      </w:pPr>
      <w:r>
        <w:rPr/>
        <w:t xml:space="preserve">Եթե կացարանում տրամադրվում են նաև այլ ծառայություններ, դրանք պետք է համապատասխանեն Հայաստանի Հանրապետության օրենսդրությամբ սահմանված պահանջներին, ներառյալ՝ սույն հավելվածում նախատեսված չափորոշիչներին: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Բնաիրային օգնության որակի նվազագույն չափորոշիչներ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Բնաիրային օգնությունը տրամադրվում է մարդկանց թրաֆիքինգի և շահագործման հավանական զոհի, զոհի կամ հատուկ կատեգորիայի զոհի կարիքների գնահատաման հիման վրա՝ ղեկավարվելով Հայաստանի Հանրապետության կառավարության 2015 թվականի օգոստոսի 31-ի N 984-Ն որոշմամբ:</w:t>
      </w:r>
    </w:p>
    <w:p>
      <w:pPr>
        <w:numPr>
          <w:ilvl w:val="0"/>
          <w:numId w:val="13"/>
        </w:numPr>
      </w:pPr>
      <w:r>
        <w:rPr/>
        <w:t xml:space="preserve">Մարդկանց թրաֆիքինգի և շահագործման հավանական զոհին, զոհին կամ հատուկ կատեգորիայի զոհին որպես բնաիրային օգնության տրամադրվում է սնունդ, հագուստ, կոշիկ, անկողնային և հիգիենայի պարագաներ, երեխաների խնամքի պարագաներ, առաջին անհրաժեշտության նաև այլ ապրանքներ:</w:t>
      </w:r>
    </w:p>
    <w:p>
      <w:pPr>
        <w:numPr>
          <w:ilvl w:val="0"/>
          <w:numId w:val="13"/>
        </w:numPr>
      </w:pPr>
      <w:r>
        <w:rPr/>
        <w:t xml:space="preserve">Մարդկանց թրաֆիքինգի և շահագործման հավանական զոհին, զոհին կամ հատուկ կատեգորիայի զոհին տրոմադրվող սնունդը պետք է համապատասխանի սննդի կոնկրետ տեսակին ներկայացվող՝ Հայաստանի Հանրապետության օրենսդրությամբ սահմանված պահանջներին և լինի պիտանի օգտագործման համար:</w:t>
      </w:r>
    </w:p>
    <w:p>
      <w:pPr>
        <w:numPr>
          <w:ilvl w:val="0"/>
          <w:numId w:val="13"/>
        </w:numPr>
      </w:pPr>
      <w:r>
        <w:rPr/>
        <w:t xml:space="preserve">Մարդկանց թրաֆիքինգի և շահագործման հավանական զոհին, զոհին կամ հատուկ կատեգորիայի զոհին սննդամթերքը տրամադրվում է հետևյալ միջին չափաբաժիններով՝</w:t>
      </w:r>
    </w:p>
    <w:p>
      <w:pPr/>
      <w:r>
        <w:rPr/>
        <w:t xml:space="preserve"> </w:t>
      </w:r>
    </w:p>
    <w:tbl>
      <w:tblGrid>
        <w:gridCol w:w="0" w:type="dxa"/>
        <w:gridCol w:w="0" w:type="dxa"/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Սննդամթերքի 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Չափի</w:t>
            </w:r>
          </w:p>
          <w:p>
            <w:pPr/>
            <w:r>
              <w:rPr/>
              <w:t xml:space="preserve">միավորը</w:t>
            </w:r>
          </w:p>
        </w:tc>
        <w:tc>
          <w:tcPr>
            <w:tcW w:w="0" w:type="dxa"/>
            <w:gridSpan w:val="2"/>
            <w:noWrap/>
          </w:tcPr>
          <w:p>
            <w:pPr/>
            <w:r>
              <w:rPr/>
              <w:t xml:space="preserve">Մեկ մարդու համար՝ օրական (զտաքաշ)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երեխաների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մեծահասակների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1. Հաց և ընդեղեն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Սպիտակ հաց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II կարգի ալյուրից պատրաստված հաց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Մակարոնեղեն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Ձավարեղեն (հաճար, ձավար, բլղուր, հնդկաձավար)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Լոբեղեն (լոբի, սիսեռ, ոսպ)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2. Կարտոֆիլ և այլ բանջարեղեն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Կարտոֆիլ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Բանջարեղեն ըստ սեզոնի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3. Մրգեր և հատապտուղներ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Թարմ մրգեր ըստ սեզոնի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Չորացրած մրգեր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4. Շաքար և հրուշակեղեն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Շաքար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Մուրաբա, ջեմ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Մեղր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Քաղցրավենիք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5. Կաթ և կաթնամթերք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Կաթնաշոռ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Կաթ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Մածուն, կեֆիր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Թթվասեր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Պանիր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Կարագ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6. Միս և մսամթերք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Միս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Թռչնամիս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7. Ձուկ և ձկնամթերք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Ձուկ, ծովամթերք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8. Ձու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Ձու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9. Բուսական յուղեր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Բուսական 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10. Ոչ ալկոհոլային խմիչքներ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Կակաո, սուրճ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Թեյ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0" w:type="dxa"/>
            <w:gridSpan w:val="4"/>
            <w:noWrap/>
          </w:tcPr>
          <w:p>
            <w:pPr/>
            <w:r>
              <w:rPr/>
              <w:t xml:space="preserve">11. Այլ մթերք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Տոմատի մածուկ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Խմորիչ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Աղ՝ յոդացված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Համեմունք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Մասուր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Մարդկանց թրաֆիքինգի և շահագործման հավանական զոհը, զոհը կամ հատուկ կատեգորիայի զոհը կարող է հրաժարվել կոնկրետ սննդամթերքներից՝ դրա մասին գրավոր հայտնելով բնաիրային օգնություն տրամադրող կազմակերպությանը կամ հաստատությանը:</w:t>
      </w:r>
    </w:p>
    <w:p>
      <w:pPr>
        <w:numPr>
          <w:ilvl w:val="0"/>
          <w:numId w:val="14"/>
        </w:numPr>
      </w:pPr>
      <w:r>
        <w:rPr/>
        <w:t xml:space="preserve">Մարդկանց թրաֆիքինգի և շահագործման հավանական զոհին, զոհին կամ հատուկ կատեգորիայի զոհին հագուստն ու կոշիկը տրամադրվում է հետևյալ քանակով՝</w:t>
      </w:r>
    </w:p>
    <w:p>
      <w:pPr/>
      <w:r>
        <w:rPr/>
        <w:t xml:space="preserve"> </w:t>
      </w:r>
    </w:p>
    <w:tbl>
      <w:tblGrid>
        <w:gridCol w:w="3930" w:type="dxa"/>
        <w:gridCol w:w="1035" w:type="dxa"/>
        <w:gridCol w:w="2700" w:type="dxa"/>
        <w:gridCol w:w="1725" w:type="dxa"/>
      </w:tblGrid>
      <w:tblPr>
        <w:tblW w:w="0" w:type="dxa"/>
        <w:tblLayout w:type="autofit"/>
      </w:tblPr>
      <w:tr>
        <w:trPr/>
        <w:tc>
          <w:tcPr>
            <w:tcW w:w="3930" w:type="dxa"/>
            <w:noWrap/>
          </w:tcPr>
          <w:p>
            <w:pPr/>
            <w:r>
              <w:rPr/>
              <w:t xml:space="preserve">Հագուստի</w:t>
            </w:r>
          </w:p>
          <w:p>
            <w:pPr/>
            <w:r>
              <w:rPr/>
              <w:t xml:space="preserve">անվանումները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Չափի</w:t>
            </w:r>
          </w:p>
          <w:p>
            <w:pPr/>
            <w:r>
              <w:rPr/>
              <w:t xml:space="preserve">միավորը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Քանակը՝ հաշվարկված</w:t>
            </w:r>
          </w:p>
          <w:p>
            <w:pPr/>
            <w:r>
              <w:rPr/>
              <w:t xml:space="preserve">մեկ անձի համար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Շահագործման ժամկետը</w:t>
            </w:r>
          </w:p>
          <w:p>
            <w:pPr/>
            <w:r>
              <w:rPr/>
              <w:t xml:space="preserve">(տարի)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Վերնաշապիկ, ներքնաշապիկ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Վարտիք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Գիշերային հագուստ (ամառ, ձմեռ)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Կոշիկ (ամառ, ձմեռ)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Վերնազգեստ (տղամարդու, կանացի)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Անդրավարտիք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Գլխարկ (ամառ, ձմեռ)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Զուգագուլպա, գուլպա (ամառ, ձմեռ)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Հողաթափեր և ռետինե հողաթափեր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Բաճկոն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Մարդկանց թրաֆիքինգի և շահագործման հավանական զոհին, զոհին կամ հատուկ կատեգորիայի զոհին սույն հավելվածի 32-րդ կետով նախատեսված հագուստը տրամադրվում է հաշվի առնելով նրանց սեռը, տարիքը, հնարավորինս՝ նախասիրությունները, և բացառելով ալերգիկ կամ այլ բացասական հնարավոր հետևանքները:</w:t>
      </w:r>
    </w:p>
    <w:p>
      <w:pPr>
        <w:numPr>
          <w:ilvl w:val="0"/>
          <w:numId w:val="15"/>
        </w:numPr>
      </w:pPr>
      <w:r>
        <w:rPr/>
        <w:t xml:space="preserve">Մարդկանց թրաֆիքինգի և շահագործման հավանական զոհին, զոհին կամ հատուկ կատեգորիայի զոհին անկողնային և հիգիենայի պարագաները տրամադրվում են հետևյալ քանակով՝</w:t>
      </w:r>
    </w:p>
    <w:p>
      <w:pPr/>
      <w:r>
        <w:rPr/>
        <w:t xml:space="preserve"> </w:t>
      </w:r>
    </w:p>
    <w:tbl>
      <w:tblGrid>
        <w:gridCol w:w="3930" w:type="dxa"/>
        <w:gridCol w:w="1035" w:type="dxa"/>
        <w:gridCol w:w="2700" w:type="dxa"/>
        <w:gridCol w:w="1725" w:type="dxa"/>
        <w:gridCol w:w="15" w:type="dxa"/>
      </w:tblGrid>
      <w:tblPr>
        <w:tblW w:w="0" w:type="dxa"/>
        <w:tblLayout w:type="autofit"/>
      </w:tblPr>
      <w:tr>
        <w:trPr/>
        <w:tc>
          <w:tcPr>
            <w:tcW w:w="3930" w:type="dxa"/>
            <w:noWrap/>
          </w:tcPr>
          <w:p>
            <w:pPr/>
            <w:r>
              <w:rPr/>
              <w:t xml:space="preserve">Անկողնային և հիգիենայի</w:t>
            </w:r>
          </w:p>
          <w:p>
            <w:pPr/>
            <w:r>
              <w:rPr/>
              <w:t xml:space="preserve">պարագաների անվանումները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Չափի</w:t>
            </w:r>
          </w:p>
          <w:p>
            <w:pPr/>
            <w:r>
              <w:rPr/>
              <w:t xml:space="preserve">միավորը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Քանակը՝</w:t>
            </w:r>
          </w:p>
          <w:p>
            <w:pPr/>
            <w:r>
              <w:rPr/>
              <w:t xml:space="preserve">հաշվարկված մեկ</w:t>
            </w:r>
          </w:p>
          <w:p>
            <w:pPr/>
            <w:r>
              <w:rPr/>
              <w:t xml:space="preserve">մահճակալի կամ անձի</w:t>
            </w:r>
          </w:p>
          <w:p>
            <w:pPr/>
            <w:r>
              <w:rPr/>
              <w:t xml:space="preserve">համար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Շահագործման ժամկետը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375" w:type="dxa"/>
            <w:gridSpan w:val="4"/>
            <w:noWrap/>
          </w:tcPr>
          <w:p>
            <w:pPr/>
            <w:r>
              <w:rPr/>
              <w:t xml:space="preserve">1. Անկողնային միջոցներ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Սավան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Անջրանցիկ սավան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Վերմակասավան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Բարձի երես (վերին)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Ներքնակի երես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Սրբիչ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Ներքնակ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Բարձ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Տաք վերմակ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Ամառային վերմակ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տարի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405" w:type="dxa"/>
            <w:gridSpan w:val="5"/>
            <w:noWrap/>
          </w:tcPr>
          <w:p>
            <w:pPr/>
            <w:r>
              <w:rPr/>
              <w:t xml:space="preserve">2. Հիգիենայի պարագաներ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Օճառ` ձեռքի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Շամպուն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միլիլիտր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Լվացքի փոշի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Սպասք լվանալու նյութեր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գրամ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Ատամի մածուկ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Ատամի խոզանակ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2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Զուգարանի թուղթ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Մեկանգամյա օգտագործման սափրող սարք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2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Սանր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3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30" w:type="dxa"/>
            <w:noWrap/>
          </w:tcPr>
          <w:p>
            <w:pPr/>
            <w:r>
              <w:rPr/>
              <w:t xml:space="preserve">Կնոջ հիգիենիկ պարագա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1 ամիս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Մարդկանց թրաֆիքինգի և շահագործման հավանական զոհի կամ զոհի խնամքի տակ գտնվող երեխայի կամ հատուկ կատեգորիայի երեխա զոհի խնամքի պարագաները, ինչպես նաև մարդկանց թրաֆիքինգի և շահագործման զոհի կամ հատուկ կատեգորիայի զոհի համար առաջին անհրաժեշտության այլ ապրանքները տրամադրվում են ըստ պահանջի: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Հոգեբանական օգնության որակի նվազագույն չափորոշիչներ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Մարդկանց թրաֆիքինգի և շահագործման հավանական զոհին, զոհին կամ հատուկ կատեգորիայի զոհին հոգեբանական օգնություն կարող է տրամադրել հոգեբանի բակալավրի, մագիստրոսի կամ մասնագետի կրթություն ունեցող այն անձը, ով ունի հոգեբանի աշխատանքի առնվազն 5 տարվա փորձ, և պետական, տեղական ինքնակառավարման մարմինների կամ միջազգայն կամ հասարակական կազմակերպությունների կողմից վերապատրաստվել է հանցագործությունից տուժած անձանց կամ բռնության, ներառյալ՝ ընտանիքում բռնության ենթարկված անձանց հետ հոգեբանական աշխատանքներ իրականացնելու համար: Մարդկանց թրաֆիքինգի և շահագործման հատուկ կատեգորիայի երեխա զոհին հոգեբանական օգնություն տրամադրում է սույն կետով նախատեսված պահանջներին համապատասխանող մանկական հոգեբանը:</w:t>
      </w:r>
    </w:p>
    <w:p>
      <w:pPr>
        <w:numPr>
          <w:ilvl w:val="0"/>
          <w:numId w:val="18"/>
        </w:numPr>
      </w:pPr>
      <w:r>
        <w:rPr/>
        <w:t xml:space="preserve">Հոգեբանական օգնությունը տրամադրվում է անձի՝ թրաֆիքինգի և շահագործման ենթարկվելու հետևանքով առաջացած անկայուն հոգեբանական վիճակը վերականգնելու, սթրեսը հաղթահարելու, սոցիալական կապերը և ընտանիքի հետ հարաբերությունները վերահաստատելու, կարողություններն ամրապնդելու, անկախության և ինքնաբավության համար անհրաժեշտ հմտություններ ձեռք բերելու և անձին վերասոցիալականացնելու համար:</w:t>
      </w:r>
    </w:p>
    <w:p>
      <w:pPr>
        <w:numPr>
          <w:ilvl w:val="0"/>
          <w:numId w:val="18"/>
        </w:numPr>
      </w:pPr>
      <w:r>
        <w:rPr/>
        <w:t xml:space="preserve">Հոգեբանական օգնությունը տրամադրվում է անհատական վերականգնողական ծրագրերի միջոցով: Հոգեբանը վերականգնողական ծրագիրը վերանայում է պարբերաբար, սակայն ոչ ուշ, քան երկու ամիսը մեկ:</w:t>
      </w:r>
    </w:p>
    <w:p>
      <w:pPr>
        <w:numPr>
          <w:ilvl w:val="0"/>
          <w:numId w:val="18"/>
        </w:numPr>
      </w:pPr>
      <w:r>
        <w:rPr/>
        <w:t xml:space="preserve">Մարդկանց թրաֆիքինգի և շահագործման հավանական զոհին, զոհին կամ հատուկ կատեգորիայի զոհին հոգեբանական օգնություն տրամադրելու նպատակով հոգեբանը գնահատում է անձի հոգեբանական վիճակը, մշակում և պարբերաբար վերանայում է անհատական վերականգնման ծրագիրը՝ ներառելով անձի համար անհրաժեշտ միջոցառումներ, և իրականացնում այն:</w:t>
      </w:r>
    </w:p>
    <w:p>
      <w:pPr>
        <w:numPr>
          <w:ilvl w:val="0"/>
          <w:numId w:val="18"/>
        </w:numPr>
      </w:pPr>
      <w:r>
        <w:rPr/>
        <w:t xml:space="preserve">Հոգեբանական օգնություն տրամադրվում է հետևյալ եղանակներով՝</w:t>
      </w:r>
    </w:p>
    <w:p>
      <w:pPr>
        <w:numPr>
          <w:ilvl w:val="0"/>
          <w:numId w:val="19"/>
        </w:numPr>
      </w:pPr>
      <w:r>
        <w:rPr/>
        <w:t xml:space="preserve">սոցիալ-հոգեբանական ծառայություններ,</w:t>
      </w:r>
    </w:p>
    <w:p>
      <w:pPr>
        <w:numPr>
          <w:ilvl w:val="0"/>
          <w:numId w:val="19"/>
        </w:numPr>
      </w:pPr>
      <w:r>
        <w:rPr/>
        <w:t xml:space="preserve">հոգեբանական ախտորոշում և անձի ուսումնասիրություն,</w:t>
      </w:r>
    </w:p>
    <w:p>
      <w:pPr>
        <w:numPr>
          <w:ilvl w:val="0"/>
          <w:numId w:val="19"/>
        </w:numPr>
      </w:pPr>
      <w:r>
        <w:rPr/>
        <w:t xml:space="preserve">սոցիալ-հոգեբանական պատրոնաժ (պարբերական դիտարկում),</w:t>
      </w:r>
    </w:p>
    <w:p>
      <w:pPr>
        <w:numPr>
          <w:ilvl w:val="0"/>
          <w:numId w:val="19"/>
        </w:numPr>
      </w:pPr>
      <w:r>
        <w:rPr/>
        <w:t xml:space="preserve">հոգեկանխարգելիչ աշխատանք,</w:t>
      </w:r>
    </w:p>
    <w:p>
      <w:pPr>
        <w:numPr>
          <w:ilvl w:val="0"/>
          <w:numId w:val="19"/>
        </w:numPr>
      </w:pPr>
      <w:r>
        <w:rPr/>
        <w:t xml:space="preserve">հոգեբանական խորհրդատվություն,</w:t>
      </w:r>
    </w:p>
    <w:p>
      <w:pPr>
        <w:numPr>
          <w:ilvl w:val="0"/>
          <w:numId w:val="19"/>
        </w:numPr>
      </w:pPr>
      <w:r>
        <w:rPr/>
        <w:t xml:space="preserve">ճգնաժամային հոգեբանական օգնություն,</w:t>
      </w:r>
    </w:p>
    <w:p>
      <w:pPr>
        <w:numPr>
          <w:ilvl w:val="0"/>
          <w:numId w:val="19"/>
        </w:numPr>
      </w:pPr>
      <w:r>
        <w:rPr/>
        <w:t xml:space="preserve">հոգեբանական շտկում,</w:t>
      </w:r>
    </w:p>
    <w:p>
      <w:pPr>
        <w:numPr>
          <w:ilvl w:val="0"/>
          <w:numId w:val="19"/>
        </w:numPr>
      </w:pPr>
      <w:r>
        <w:rPr/>
        <w:t xml:space="preserve">հոգեբանական պատրաստումներ, քննարկումներ և զրույցներ, ներառյալ՝ խմբային:</w:t>
      </w:r>
    </w:p>
    <w:p>
      <w:pPr>
        <w:numPr>
          <w:ilvl w:val="0"/>
          <w:numId w:val="20"/>
        </w:numPr>
      </w:pPr>
      <w:r>
        <w:rPr/>
        <w:t xml:space="preserve">Սույն հավելվածի 40-րդ կետում նշված օգնության կոնկրետ եղանակը կամ դրանց համակցությունն որոշում է հոգեբանը՝ հոգեբանական վերականգնման ծրագրի շրջանակներում՝ հարկ եղած դեպքում վերանայելով այն: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Խորհրդատվական օգնության որակի նվազագույն չափորոշիչներ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Խորհրդատվական օգնությունը տրամադրվում է տարբեր ոլորտների մասնագետների կողմից՝ մարդկանց թրաֆիքինգի և շահագործման ենթարկվելու հետևանքով ստեղծված իրավիճակից դուրս գալու, սոցիալական խնդիրների լուծման ուղիներ և եղանակներ գտնելու միջոցների, հասարակությանը սոցիալական վերաինտեգրմանն ուղղված խորհուրդների և առաջարկությունների, ինչպես նաև համարժեք աջակցություն ստանալու համար:</w:t>
      </w:r>
    </w:p>
    <w:p>
      <w:pPr>
        <w:numPr>
          <w:ilvl w:val="0"/>
          <w:numId w:val="22"/>
        </w:numPr>
      </w:pPr>
      <w:r>
        <w:rPr/>
        <w:t xml:space="preserve">Խորհրդատվական օգնությունը մարդկանց թրաֆիքինգի և շահագործման հավանական զոհին, զոհին կամ հատուկ կատեգորիայի զոհին ուղղորդելն է պետական կամ տեղական ինքնակառավարման մարմիններ, միջազգային կամ հասարակական կազմակերպություններ՝ սույն հավելվածի 42-րդ կետում նշված նպատակների համար, ինչպես նաև կացարանում գտնվելիս կամ խնամք տրամադրելիս կազմակերպության կամ հաստատության մասնագետների կողմից տեղեկատվության տրամադրելը, իսկ անհրաժեշտության դեպքում՝ նաև համապատասխան մարմիններ և կազմակերպություններ համատեղ այցելելը:</w:t>
      </w:r>
    </w:p>
    <w:p>
      <w:pPr>
        <w:numPr>
          <w:ilvl w:val="0"/>
          <w:numId w:val="22"/>
        </w:numPr>
      </w:pPr>
      <w:r>
        <w:rPr/>
        <w:t xml:space="preserve">Հոգեբանական և իրավաբանական խորհրդատվությունը տրամադրվում է սույն հավելվածի 4-րդ և 6-րդ գլուխների պայմաններին համապատասխան:</w:t>
      </w:r>
    </w:p>
    <w:p>
      <w:pPr>
        <w:numPr>
          <w:ilvl w:val="0"/>
          <w:numId w:val="22"/>
        </w:numPr>
      </w:pPr>
      <w:r>
        <w:rPr/>
        <w:t xml:space="preserve">Խորհրդատվական օգնություն տրամադրող մասնագետը պատասխանատու է տրամադրվող տեղեկատվության ամբողջական, ճշգրիտ, նպատակային և կիրառելի լինելու համար: Անհրաժեշտության դեպքում տրամադրվում են խորհրդատվական թերթոններ՝ անհրաժեշտ տեղեկատվությամբ ու մարդկանց թրաֆիքինգի և շահագործման հավանական զոհին, զոհին կամ հատուկ կատեգորիայի զոհին հասկանալի լեզվով:</w:t>
      </w:r>
    </w:p>
    <w:p>
      <w:pPr>
        <w:numPr>
          <w:ilvl w:val="0"/>
          <w:numId w:val="22"/>
        </w:numPr>
      </w:pPr>
      <w:r>
        <w:rPr/>
        <w:t xml:space="preserve">Խորհրդատվական օգնությունը մարդկանց թրաֆիքինգի և շահագործման հատուկ կատեգորիայի զոհին տրամադրվում է նրա օրինական ներկայացուցչի հետ միասին, եթե դա չի հակասում հատուկ կատեգորիայի երեխա զոհի լավագույն շահին: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Իրավաբանական օգնության որակի նվազագույն չափորոշիչներ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Իրավաբանական օգնությունը կարող է տրամադրել իրավաբանի բակալավրի, մագիստրոսի կամ մասնագետի կրթություն ունեցող այն անձը, ով ունի փաստաբանական գործունեության արտոնագիր կամ իրավաբանի աշխատանքի առնվազն 5 տարվա փորձ և պետական, տեղական ինքնակառավարման մարմինների կամ միջազգայն կամ հասարակական կազմակերպությունների կողմից վերապատրաստվել է հանցագործությունից տուժած անձանց կամ բռնության ենթարկված անձանց հետ աշխատանքներ իրականացնելու համար: Մարդկանց թրաֆիքինգի և շահագործման հատուկ կատեգորիայի երեխա զոհին իրավաբանական օգնություն տրամադրում է օրինական ներկայացուցչի միջոցով, եթե դա չի հակասում երեխայի լավագույն շահին:</w:t>
      </w:r>
    </w:p>
    <w:p>
      <w:pPr>
        <w:numPr>
          <w:ilvl w:val="0"/>
          <w:numId w:val="24"/>
        </w:numPr>
      </w:pPr>
      <w:r>
        <w:rPr/>
        <w:t xml:space="preserve">Իրավաբանական օգնությունը ներառում է`</w:t>
      </w:r>
    </w:p>
    <w:p>
      <w:pPr/>
      <w:r>
        <w:rPr/>
        <w:t xml:space="preserve">1) խորհրդատվություն` հայցադիմումների, դիմումների, բողոքների և այլ իրավաբանական բնույթի դատավարական փաստաթղթերի կազմում, ներառյալ` իրավաբանական տեղեկատվության տրամադրում.</w:t>
      </w:r>
    </w:p>
    <w:p>
      <w:pPr/>
      <w:r>
        <w:rPr/>
        <w:t xml:space="preserve">2) ներկայացուցչություն կամ պաշտպանություն` քրեական, քաղաքացիական, վարչական և սահմանադրական վարույթներում.</w:t>
      </w:r>
    </w:p>
    <w:p>
      <w:pPr/>
      <w:r>
        <w:rPr/>
        <w:t xml:space="preserve">3) այլ աջակցություն՝ անձի իրավունքների և օրինական շահերի պաշտպանության, փաստաթղթերի վերականգնման կամ դրանց բացակայության դեպքում դրանք ձեռք բերման համար:</w:t>
      </w:r>
    </w:p>
    <w:p>
      <w:pPr>
        <w:numPr>
          <w:ilvl w:val="0"/>
          <w:numId w:val="25"/>
        </w:numPr>
      </w:pPr>
      <w:r>
        <w:rPr/>
        <w:t xml:space="preserve">Սույն հավելվածի 48-րդ կետի 2-րդ ենթակետով նախատեսված իրավաբանական օգնությունը կարող է տրամադրվել միայն փաստաբանի կողմից: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Խնամքի տրամադրման որակի նվազագույն չափորոշիչներ, այդ թվում՝ համապատասխան հաստատությունում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Մարդկանց թրաֆիքինգի և շահագործման հավանական զոհի, զոհի կամ հատուկ կատեգորիայի զոհի խնամքը՝ նրանց ընտանիքում (հարազատ սոցիալական միջավայրում) կամ կացարանում՝ առօրյային առավել մոտ սոցիալ-կենցաղային պայմաններում, պահելու և հասարակությունում ներառելու նպատակով անհրաժեշտ օգնությունն է:</w:t>
      </w:r>
    </w:p>
    <w:p>
      <w:pPr>
        <w:numPr>
          <w:ilvl w:val="0"/>
          <w:numId w:val="27"/>
        </w:numPr>
      </w:pPr>
      <w:r>
        <w:rPr/>
        <w:t xml:space="preserve">Եթե խնամքը տրամադրվում է կազմակերպության կամ հաստատության կացարանում, ապա այն տրամադրվում է սույն հավելվածի 2-6-րդ գլուխներով, իսկ եթե մարդկանց թրաֆիքինգի և շահագործման հավանական զոհի, զոհի կամ հատուկ կատեգորիայի զոհի ընտանիքում (հարազատ սոցիալական միջավայրում)՝ 3-6-րդ գլուխներով նախատեսված պայմանների ապահովմամբ:</w:t>
      </w:r>
    </w:p>
    <w:p>
      <w:pPr>
        <w:numPr>
          <w:ilvl w:val="0"/>
          <w:numId w:val="27"/>
        </w:numPr>
      </w:pPr>
      <w:r>
        <w:rPr/>
        <w:t xml:space="preserve">Խնամք տրամադրելիս հավելյալ կարող են տրամադրվել աջակցություն կրթության ստացմանը, ժամանցի կազմակերպմանը, բժշկական օգնության և սպասարկման տրամադրմանը, ինչն ապահովվում է համապատասխան մարմինների և հիմնարկների հետ համագործակցության միջոցով:</w:t>
      </w:r>
    </w:p>
    <w:p>
      <w:pPr>
        <w:numPr>
          <w:ilvl w:val="0"/>
          <w:numId w:val="27"/>
        </w:numPr>
      </w:pPr>
      <w:r>
        <w:rPr/>
        <w:t xml:space="preserve">Խնամքի տրամադրումն, այդ թվում՝ համապատասխան հաստատությունում, կարող է իրականացվել միայն մարդկանց թրաֆիքինգի և շահագործման հավանական զոհի, զոհի կամ հատուկ կատեգորիայի զոհի օրինական ներկայացուցչի գրավոր համաձայնության դեպքում: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</w:t>
      </w:r>
      <w:r>
        <w:rPr>
          <w:b w:val="1"/>
          <w:bCs w:val="1"/>
        </w:rPr>
        <w:t xml:space="preserve">Եզրափակիչ դրույթներ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Սույն հավելվածով նախատեսված՝ մարդկանց թրաֆիքինգի և շահագործման հավանական զոհերին,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հաստատությունում, որակի նվազագույն չափորոշիչների ապահովման նկատմամբ վերահսկողությունն իրականացվում է Հայաստանի Հանրապետության աշխատանքի և սոցիալական հարցերի նախարարությունը:</w:t>
      </w:r>
    </w:p>
    <w:p>
      <w:pPr>
        <w:numPr>
          <w:ilvl w:val="0"/>
          <w:numId w:val="28"/>
        </w:numPr>
      </w:pPr>
      <w:r>
        <w:rPr/>
        <w:t xml:space="preserve">Եթե ծառայությունը կամ օգնությունը տրամադրվում է կազմակերպության կամ հաստատության կողմից, ապա սույն հավելվածով նախատեսված՝ մարդկանց թրաֆիքինգի և շահագործման հավանական զոհերին,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հաստատությունում, որակի նվազագույն չափորոշիչների ապահովման նկատմամբ մշտադիտարկումը, ինչպես նաև վերահսկողությունն իրականացվում է նաև այդ կազմակերպության կամ հաստատության ղեկավարության կողմից:</w:t>
      </w:r>
    </w:p>
    <w:p>
      <w:pPr>
        <w:numPr>
          <w:ilvl w:val="0"/>
          <w:numId w:val="28"/>
        </w:numPr>
      </w:pPr>
      <w:r>
        <w:rPr/>
        <w:t xml:space="preserve">Ծառայություններ կամ օգնություն տրամադրող կազմակերպության կամ հաստատության ղեկավարության կողմից զոհի հետ տարվող անհատական աշխատանքի մշտադիտարկումը՝ որպես ծառայությունների արդյունավետության ստուգման ձև, սահմանվում է սույն հավելվածի Ձև 1-ով: Մարդկանց թրաֆիքինգի և շահագործման հավանական զոհի, զոհի և հատուկ կատեգորիայի զոհի հետ տարվող անհատական աշխատանքի մշտադիտարկումն իրականացվում է առնվազն ամիսը մեկ անգամ:</w:t>
      </w:r>
    </w:p>
    <w:p>
      <w:pPr>
        <w:numPr>
          <w:ilvl w:val="0"/>
          <w:numId w:val="28"/>
        </w:numPr>
      </w:pPr>
      <w:r>
        <w:rPr/>
        <w:t xml:space="preserve">Սույն հավելվածով նախատեսված նվազագույն չափորոշիչների չպահպանելը կամ դրանց մասնակի ապահովելը հանգեցնում է համապատասխան հաստատություն և կազմակերպություն՝ մարդկանց թրաֆիքինգի և շահագործման հավանական զոհերին, զոհերին և հատուկ կատեգորիայի զոհերին չուղղորդելուն, ինչպես նաև Հայաստանի Հանրապետության աշխատանքի և սոցիալական հարցերի նախարարության հետ՝ մարդկանց թրաֆիքինգի և շահագործման հավանական զոհերին, զոհերին և հատուկ կատեգորիայի զոհերին ծառայություններ մատուցելու իրավահարաբերությունների դադարեցման:</w:t>
      </w:r>
    </w:p>
    <w:p>
      <w:pPr>
        <w:numPr>
          <w:ilvl w:val="0"/>
          <w:numId w:val="28"/>
        </w:numPr>
      </w:pPr>
      <w:r>
        <w:rPr/>
        <w:t xml:space="preserve">Սույն հավելվածով նախատեսված ծառայություններ կամ օգնություն տրամադրելու համար Հայաստանի Հանրապետության աշխատանքի և սոցիալական հարցերի նախարարություն դիմած՝ կազմակերպությունը կամ հաստատությունը պարտավոր է ներկայացնել սույն հավելվածով նախատեսված պահանջների համապատասխանելիությունը փաստող կամ հիմնավորող փաստաթղթեր, ներառյալ՝ մասնագետներին ներկայացվող պահանջները:</w:t>
      </w:r>
    </w:p>
    <w:p>
      <w:pPr>
        <w:numPr>
          <w:ilvl w:val="0"/>
          <w:numId w:val="28"/>
        </w:numPr>
      </w:pPr>
      <w:r>
        <w:rPr/>
        <w:t xml:space="preserve">Եթե կազմակերպության կամ հաստատության գործունեության ընթացքում տեղի են ունենում այնպիսի փոփոխություններ, որոնք չեն համապատասխանում սույն հավելվածով նախատեսված պահանջներին, ապա կազմակերպության կամ հաստատության ղեկավարությունը ոչ ուշ, քան 5 աշխատանքային օրվա ընթացքում դրա մասին տեղեկացնում են Հայաստանի Հանրապետության աշխատանքի և սոցիալական հարցերի նախարարությանը:</w:t>
      </w:r>
    </w:p>
    <w:p>
      <w:pPr>
        <w:numPr>
          <w:ilvl w:val="0"/>
          <w:numId w:val="28"/>
        </w:numPr>
      </w:pPr>
      <w:r>
        <w:rPr/>
        <w:t xml:space="preserve">Եթե սույն հավելվածի 59-րդ կետում նախատեսված տեղեկատվությունը փոխանցելուց հետո, սույն հավելվածով նախատեսված պահանջներին անհամապատասխանությունը չի վերացվում 10 աշխատանքային օրվա ընթացքում, ապա Հայաստանի Հանրապետության աշխատանքի և սոցիալական հարցերի նախարարության հետ՝ մարդկանց թրաֆիքինգի և շահագործման հավանական զոհերին, զոհերին և հատուկ կատեգորիայի զոհերին ծառայություններ մատուցելու իրավահարաբերությունները դադարում են:</w:t>
      </w:r>
    </w:p>
    <w:p>
      <w:pPr>
        <w:jc w:val="end"/>
      </w:pPr>
      <w:r>
        <w:rPr/>
        <w:t xml:space="preserve"> Ձև 1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ԶՈՀԻ ՀԵՏ ՏԱՐՎՈՂ ԱՆՀԱՏԱԿԱՆ ԱՇԽԱՏԱՆՔԻ ՄՇՏԱԴԻՏԱՐԿՈՒՄ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Մարդկանց թրաֆիքինգի և շահագործման հավանական զոհի, զոհի կամ հատուկ կատեգորիայի զոհի անունը, ազգանունը և հայրանունը__________________________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 Ծննդյան ամսաթիվ_______________________________</w:t>
      </w:r>
    </w:p>
    <w:p>
      <w:pPr/>
      <w:r>
        <w:rPr/>
        <w:t xml:space="preserve">________________-ից ________________-ը նախատեսված անհատական աշխատանքի մշտադիտարկում</w:t>
      </w:r>
    </w:p>
    <w:p>
      <w:pPr/>
      <w:r>
        <w:rPr/>
        <w:t xml:space="preserve"> </w:t>
      </w:r>
    </w:p>
    <w:tbl>
      <w:tblGrid>
        <w:gridCol w:w="405" w:type="dxa"/>
        <w:gridCol w:w="1980" w:type="dxa"/>
        <w:gridCol w:w="2235" w:type="dxa"/>
        <w:gridCol w:w="1935" w:type="dxa"/>
        <w:gridCol w:w="1425" w:type="dxa"/>
        <w:gridCol w:w="2085" w:type="dxa"/>
      </w:tblGrid>
      <w:tblPr>
        <w:tblW w:w="0" w:type="dxa"/>
        <w:tblLayout w:type="autofit"/>
      </w:tblPr>
      <w:tr>
        <w:trPr/>
        <w:tc>
          <w:tcPr>
            <w:tcW w:w="40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4215" w:type="dxa"/>
            <w:gridSpan w:val="2"/>
            <w:noWrap/>
          </w:tcPr>
          <w:p>
            <w:pPr/>
            <w:r>
              <w:rPr/>
              <w:t xml:space="preserve">Նշումներ մարդկանց թրաֆիքինգի և շահագործման հավանական զոհի, զոհի կամ հատուկ կատեգորիայի զոհի վիճակի մասին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Անհատական աշխատանքի շտկման մասին որոշում</w:t>
            </w:r>
          </w:p>
          <w:p>
            <w:pPr/>
            <w:r>
              <w:rPr/>
              <w:t xml:space="preserve">(նշել վերանայման կարիք ունեցող ծառայությունը)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Վերանայման կարիքը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Վերանայում իրականացնող մասնագետի անունը, ազգանունը, հայրանունը և ստորագրությունը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Առկա են դրական փոփոխություններ</w:t>
            </w:r>
          </w:p>
          <w:p>
            <w:pPr/>
            <w:r>
              <w:rPr/>
              <w:t xml:space="preserve">(մանրամասն նկարագրել[1])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Փոփոխությունները բացակայում են կամ առկա են բացասական փոփոխություններ</w:t>
            </w:r>
          </w:p>
          <w:p>
            <w:pPr/>
            <w:r>
              <w:rPr/>
              <w:t xml:space="preserve">(նշել պատճառները)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Հատուկ կարծիք և դիտարկումներ_______________________________________________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Մասնագետ ____________________________________________</w:t>
      </w:r>
    </w:p>
    <w:p>
      <w:pPr/>
      <w:r>
        <w:rPr/>
        <w:t xml:space="preserve">                      (Ա.Ա.Հ, ստորագրություն, ամսաթիվ)</w:t>
      </w:r>
    </w:p>
    <w:p>
      <w:pPr/>
      <w:r>
        <w:rPr/>
        <w:t xml:space="preserve">     </w:t>
      </w:r>
    </w:p>
    <w:p>
      <w:pPr/>
      <w:r>
        <w:rPr/>
        <w:t xml:space="preserve">Ղեկավար ______________________________________________</w:t>
      </w:r>
    </w:p>
    <w:p>
      <w:pPr/>
      <w:r>
        <w:rPr/>
        <w:t xml:space="preserve">                      (Ա.Ա.Հ, ստորագրություն, ամսաթիվ)</w:t>
      </w:r>
    </w:p>
    <w:p>
      <w:pPr/>
      <w:r>
        <w:rPr/>
        <w:t xml:space="preserve"> </w:t>
      </w:r>
    </w:p>
    <w:p>
      <w:pPr/>
      <w:r>
        <w:rPr/>
        <w:t xml:space="preserve">[1] Դրական փոփոխությունները ներկայացվում են ըստ ոլորտների՝</w:t>
      </w:r>
    </w:p>
    <w:p>
      <w:pPr/>
      <w:r>
        <w:rPr/>
        <w:t xml:space="preserve">- մարմանական, հոգեկան, հուզական վիճակ;</w:t>
      </w:r>
    </w:p>
    <w:p>
      <w:pPr/>
      <w:r>
        <w:rPr/>
        <w:t xml:space="preserve">- խոսքային, ճանաչողական, զգայական շարժողական ոլորտ;</w:t>
      </w:r>
    </w:p>
    <w:p>
      <w:pPr/>
      <w:r>
        <w:rPr/>
        <w:t xml:space="preserve">- շփումների ոլորտ;</w:t>
      </w:r>
    </w:p>
    <w:p>
      <w:pPr/>
      <w:r>
        <w:rPr/>
        <w:t xml:space="preserve">- ինքնասպասարկման ոլորտ;</w:t>
      </w:r>
    </w:p>
    <w:p>
      <w:pPr/>
      <w:r>
        <w:rPr/>
        <w:t xml:space="preserve">- սոցիալ-կենցաղային և աշխատանքային հարմարեցման և սոցիալիզոցիայի ոլորտ: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0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50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0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6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D626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26C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3271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2263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8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1D1440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20CA3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D7DB43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CFAC23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F19F31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D562B5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FADA6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1AEB52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79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AC304A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5344A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B2803A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1612A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1DF10E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874E72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DD8B2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1310BFC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57A5758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