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«ԿՐԹՈՒԹՅԱՆ ՄԱՍԻՆ» ՀԱՅԱՍՏԱՆԻ ՀԱՆՐԱՊԵՏՈՒԹՅԱՆ ՕՐԵՆՔՈՒՄ ԼՐԱՑՈՒՄ ԿԱՏԱՐԵԼՈՒ ՄԱՍԻՆ», «ԲԱՐՁՐԱԳՈՒՅՆ ԵՎ ՀԵՏԲՈՒՀԱԿԱՆ ՄԱՍՆԱԳԻՏԱԿԱՆ ԿՐԹՈՒԹՅԱՆ ՄԱՍԻՆ» ՀԱՅԱՍՏԱՆԻ ՀԱՆՐԱՊԵՏՈՒԹՅԱՆ ՕՐԵՆՔՈՒՄ ԼՐԱՑՈՒՄՆԵՐ ԵՎ ՓՈՓՈԽՈՒԹՅՈՒՆՆԵՐ ԿԱՏԱՐԵԼՈՒ ՄԱՍԻՆ» ՀԱՅԱՍՏԱՆԻ ՀԱՆՐԱՊԵՏՈՒԹՅԱՆ ՕՐԵՆՔՆԵՐԻ ՆԱԽԱԳԾԵՐ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«ԿՐԹՈՒԹՅԱՆ ՄԱՍԻՆ» ՀԱՅԱՍՏԱՆԻ ՀԱՆՐԱՊԵՏՈՒԹՅԱՆ ՕՐԵՆՔՈՒՄ ԼՐԱՑՈՒՄ ԿԱՏԱՐԵԼՈՒ ՄԱՍԻՆ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«Կրթության մասին» Հայաստանի Հանրապետության 1999 թվականի ապրիլի 14-ի թիվ ՀՕ-297 օրենքի 18-րդ հոդվածի 2-րդ մասը լրացնել նոր` 4-րդ կետ.</w:t>
      </w:r>
    </w:p>
    <w:p>
      <w:pPr/>
      <w:r>
        <w:rPr/>
        <w:t xml:space="preserve">«4) սովորողների իրավական գիտակցության աստիճանը բարձրացնելը:»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oրվան հաջորդող տասներորդ օրը: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«ԲԱՐՁՐԱԳՈՒՅՆ ԵՎ ՀԵՏԲՈՒՀԱԿԱՆ ՄԱՍՆԱԳԻՏԱԿԱՆ ԿՐԹՈՒԹՅԱՆ ՄԱՍԻՆ» ՀԱՅԱՍՏԱՆԻ ՀԱՆՐԱՊԵՏՈՒԹՅԱՆ ՕՐԵՆՔՈՒՄ ԼՐԱՑՈՒՄՆԵՐ և ՓՈՓՈԽՈՒԹՅՈՒՆՆԵՐ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«Բարձրագույն կրթության և հետբուհական կրթության մասին» Հայաստանի Հանրապետության 2004 թվականի դեկտեմբերի 14-ի թիվ ՀՕ-62 օրենքի (այսուհետ՝ Օրենք) 5-րդ հոդվածի 1-ին մասը լրացնել հետևյալ բովանդակությամբ նոր` 7-րդ կետ.</w:t>
      </w:r>
    </w:p>
    <w:p>
      <w:pPr/>
      <w:r>
        <w:rPr/>
        <w:t xml:space="preserve">«7) բարձրագույն ուսումնական հաստատություններում սովորողների իրավական գիտակցության աստիճանը բարձրացնելը:»: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Օրենքի 8-րդ հոդվածի 1-ին մասի 2.1-րդ կետում՝</w:t>
      </w:r>
    </w:p>
    <w:p>
      <w:pPr>
        <w:numPr>
          <w:ilvl w:val="0"/>
          <w:numId w:val="2"/>
        </w:numPr>
      </w:pPr>
      <w:r>
        <w:rPr/>
        <w:t xml:space="preserve">«հայոց պատմություն» բառերից հետո լրացնել «, Սահմանադրության հիմունքներ» բառերը,</w:t>
      </w:r>
    </w:p>
    <w:p>
      <w:pPr>
        <w:numPr>
          <w:ilvl w:val="0"/>
          <w:numId w:val="2"/>
        </w:numPr>
      </w:pPr>
      <w:r>
        <w:rPr/>
        <w:t xml:space="preserve">«երկու կիսամյակի» բառերը փոխարինել «մեկ կիսամյակի» բառերով: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Օրենքի 9-րդ հոդվածի 4-րդ մասը լրացնել նոր` 7-րդ կետ.</w:t>
      </w:r>
    </w:p>
    <w:p>
      <w:pPr/>
      <w:r>
        <w:rPr/>
        <w:t xml:space="preserve">«7) իրավագիտություն մասնագիտության համար կրթության տևողություն սահմանել առնվազն 4 տարի՝ որի արդյունքում շնորհվում է բակալավրի կրթական աստիճան:»:</w:t>
      </w:r>
    </w:p>
    <w:p>
      <w:pPr/>
      <w:r>
        <w:rPr>
          <w:b w:val="1"/>
          <w:bCs w:val="1"/>
        </w:rPr>
        <w:t xml:space="preserve">Հոդված 4. </w:t>
      </w:r>
      <w:r>
        <w:rPr/>
        <w:t xml:space="preserve">Սույն օրենքն ուժի մեջ է մտնում պաշտոնական հրապարակման oրվան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C184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2026-04-03T22:34:30+04:00</dcterms:created>
  <dcterms:modified xsi:type="dcterms:W3CDTF">2026-04-03T22:34:30+04:00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