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ընտրական օրենսգրքում փոփոխություններ և լրացում կատարելու մասին», «Վարչական իրավախախտումների վերաբերյալ Հայաստանի Հանրապետության օրենսգրքում փոփոխություն կատարելու մասին», «Հանրաքվեի մասին» Հայաստանի Հանրապետության օրենքում փոփոխություն կատարելու մասին» և «Հայաստանի Հանրապետության քրեական օրենսգրքում լրացումներ կատարելու մասին» Հայաստանի Հանրապետության օրենքների նախագծեր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ԸՆՏՐԱԿԱՆ ՕՐԵՆՍԳՐՔՈՒՄ ՓՈՓՈԽՈՒԹՅՈՒՆՆԵՐ ԵՎ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Հայաստանի Հանրապետության 2016 թվականի մայիսի 25-ի ընտրական օրենսգրքի (այuուհետ` Oրենuգիրք) 19-րդ հոդվածի 5-րդ մասն ուժը կորցրած ճանաչել: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Օրենսգրքի 23-րդ հոդվածը շարադրել հետևյալ խմբագրությամբ.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«Հոդված</w:t>
      </w:r>
      <w:r>
        <w:rPr>
          <w:b w:val="1"/>
          <w:bCs w:val="1"/>
        </w:rPr>
        <w:t xml:space="preserve"> 23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 Նախընտրական</w:t>
      </w:r>
      <w:r>
        <w:rPr/>
        <w:t xml:space="preserve"> </w:t>
      </w:r>
      <w:r>
        <w:rPr>
          <w:b w:val="1"/>
          <w:bCs w:val="1"/>
        </w:rPr>
        <w:t xml:space="preserve">քարոզչության</w:t>
      </w:r>
      <w:r>
        <w:rPr/>
        <w:t xml:space="preserve"> </w:t>
      </w:r>
      <w:r>
        <w:rPr>
          <w:b w:val="1"/>
          <w:bCs w:val="1"/>
        </w:rPr>
        <w:t xml:space="preserve">սահմանափակումները</w:t>
      </w:r>
    </w:p>
    <w:p>
      <w:pPr>
        <w:numPr>
          <w:ilvl w:val="0"/>
          <w:numId w:val="2"/>
        </w:numPr>
      </w:pPr>
      <w:r>
        <w:rPr/>
        <w:t xml:space="preserve">Արգելվում է նախընտրական քարոզչություն կատարելը, ցանկացած բնույթի քարոզչական նյութ տարածելը, նախընտրական քարոզչության նպատակով ծառայողական պարտականությունների իրականացման համար տրամադրված ֆինանսական, տեղեկատվական միջոցները, տարածքները, տրանսպորտային և կապի միջոցները, նյութական ու մարդկային ռեսուրսները, բացառությամբ «Հատուկ պետական պաշտպանության ենթակա անձանց անվտանգության ապահովման մասին» Հայաստանի Հանրապետության օրենքով պետական պահպանության ենթակա բարձրաստիճան պաշտոնատար անձանց նկատմամբ կիրառվող անվտանգության միջոցառումների, օգտագործելը`</w:t>
      </w:r>
    </w:p>
    <w:p>
      <w:pPr/>
      <w:r>
        <w:rPr/>
        <w:t xml:space="preserve">1) հանրային ծառայողներին (բացառությամբ Ազգային ժողովի պատգամավորների), պետական և տեղական ինքնակառավարման մարմիններին (բացառությամբ ժողովրդի կողմից ուղղակի ընտրական իրավունքի հիման վրա ընտրված համայնքների ղեկավարների և ավագանու անդամների), առողջապահական կամ բժշկական կազմակերպությունների, ուսումնական հաստատությունների, նախադպրոցական ուսումնական հաստատությունների աշխատողներին` իրենց լիազորություններն իրականացնելիս կամ  ի պաշտոնե հանդես գալիս.</w:t>
      </w:r>
    </w:p>
    <w:p>
      <w:pPr/>
      <w:r>
        <w:rPr/>
        <w:t xml:space="preserve">2) պետական հիմնարկների կամ կազմակերպությունների, համայնքային հիմնարկների կամ կազմակերպությունների, կանոնադրական կապիտալում պետական կամ տեղական ինքնակառավարման մարմինների 20 և ավելի տոկոս մասնակցությամբ կազմակերպությունների աշխատակիցներին՝ իրենց աշխատանքային պարտականությունները կատարելիս  կամ ի պաշտոնե հանդես գալիս.</w:t>
      </w:r>
    </w:p>
    <w:p>
      <w:pPr/>
      <w:r>
        <w:rPr/>
        <w:t xml:space="preserve">3) դատավորներին, դատախազներին, քննչական կոմիտեի, հատուկ քննչական ծառայության ծառայողներին, ոստիկանությունում, ազգային անվտանգության, քրեակատարողական, դատական ակտերի հարկադիր կատարումն ապահովող ծառայություններում ծառայողներին, զինծառայողներին.</w:t>
      </w:r>
    </w:p>
    <w:p>
      <w:pPr/>
      <w:r>
        <w:rPr/>
        <w:t xml:space="preserve">4) ընտրական հանձնաժողովների անդամներին։</w:t>
      </w:r>
    </w:p>
    <w:p>
      <w:pPr>
        <w:numPr>
          <w:ilvl w:val="0"/>
          <w:numId w:val="3"/>
        </w:numPr>
      </w:pPr>
      <w:r>
        <w:rPr/>
        <w:t xml:space="preserve">Հանրային ծառայող հանդիսացող թեկնածուները, ընտրություններին մասնակցող կուսակցության ընտրական ցուցակում ընդգրկված թեկնածուները նախընտրական քարոզչությունն իրականացնում են հետևյալ սահմանափակումների հաշվառմամբ.</w:t>
      </w:r>
    </w:p>
    <w:p>
      <w:pPr/>
      <w:r>
        <w:rPr/>
        <w:t xml:space="preserve">1) արգելվում են թեկնածուին, ընտրություններին մասնակցող կուսակցությանը, կողմ կամ դեմ քվեարկելուն ուղղված ուղղակի կամ անուղղակի կոչերը պաշտոնեական լիազորություններն իրականացնելիս կամ պաշտոնեական դիրքի ցանկացած չարաշահումը՝ ընտրությունների ժամանակ առավելություն ստանալու համար.</w:t>
      </w:r>
    </w:p>
    <w:p>
      <w:pPr/>
      <w:r>
        <w:rPr/>
        <w:t xml:space="preserve">2) արգելվում է նախընտրական քարոզչության նպատակով ծառայողական պարտականությունների իրականացման համար տրամադրված տարածքների, տրանսպորտային և կապի միջոցների, նյութական ու մարդկային ռեսուրսների օգտագործումը, բացառությամբ «Հատուկ պետական պաշտպանության ենթակա անձանց անվտանգության ապահովման մասին» Հայաստանի Հանրապետության օրենքով պետական պահպանության ենթակա բարձրաստիճան պաշտոնատար անձանց նկատմամբ կիրառվող անվտանգության միջոցառումների։</w:t>
      </w:r>
    </w:p>
    <w:p>
      <w:pPr>
        <w:numPr>
          <w:ilvl w:val="0"/>
          <w:numId w:val="4"/>
        </w:numPr>
      </w:pPr>
      <w:r>
        <w:rPr/>
        <w:t xml:space="preserve">Եթե իրականացվում է ընտրություններին մասնակցող կուսակցությունների ընտրական ցուցակում ընդգրկված՝ սույն հոդվածի 2-րդ մասում նշված թեկնածուի այլ գործունեության լուսաբանում, ապա վերգետնյա եթերային հեռարձակում իրականացնող զանգվածային լրատվության միջոցն այն հաշվի է առնում մյուս թեկնածուների, ընտրություններին մասնակցող կուսակցությունների գործունեությունը լուսաբանելիս` սույն օրենսգրքի 20-րդ հոդվածով սահմանված լուսաբանման հավասարության ոչ խտրական սկզբունքը պահպանելու համար:»: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Oրենuգրքի 51-րդ հոդվածը լրացնել հետևյալ բովանդակությամբ նոր՝ 5-րդ և 6-րդ մասերով.</w:t>
      </w:r>
    </w:p>
    <w:p>
      <w:pPr/>
      <w:r>
        <w:rPr/>
        <w:t xml:space="preserve">«5. Կենտրոնական ընտրական հանձնաժողովը կարող է որոշում կայացնել առանձին համայնքներում տեղական ինքնակառավարման մարմինների ընտրությունների քվեարկությունը՝ որպես փորձարարական ծրագիր, տեխնիկական սարքավորումներով կազմակերպելու և անցկացնելու մասին: Փորձարարական ծրագիր իրականացնելիս՝ պայմանավորված տեխնիկական սարքավորման կամ տեխնոլոգիական առանձնահատկություններով՝ Կենտրոնական ընտրական հանձնաժողովն իրավասու է սահմանելու տեղական ինքնակառավարման մարմինների ընտրությունների քվեարկության կազմակերպման և անցկացման և արդյունքների ամփոփման նոր կարգ:</w:t>
      </w:r>
    </w:p>
    <w:p>
      <w:pPr>
        <w:numPr>
          <w:ilvl w:val="0"/>
          <w:numId w:val="5"/>
        </w:numPr>
      </w:pPr>
      <w:r>
        <w:rPr/>
        <w:t xml:space="preserve">Սույն հոդվածի 5-րդ մասով նախատեսված փորձարարական ծրագիրը կարող է իրականացվել ոչ ավել քան 2000 ընտրող ունեցող համայնքներում, և տարեկան ոչ ավել քան տասը համայնքում:»: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4</w:t>
      </w:r>
      <w:r>
        <w:rPr>
          <w:b w:val="1"/>
          <w:bCs w:val="1"/>
        </w:rPr>
        <w:t xml:space="preserve">․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ՎԱՐՉԱԿԱՆ ԻՐԱՎԱԽԱԽՏՈՒՄՆԵՐԻ ՎԵՐԱԲԵՐՅԱԼ ՀԱՅԱՍՏԱՆԻ ՀԱՆՐԱՊԵՏՈՒԹՅԱՆ ՕՐԵՆՍԳՐՔՈՒՄ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 Հոդված 1. </w:t>
      </w:r>
      <w:r>
        <w:rPr/>
        <w:t xml:space="preserve">Վարչական իրավախախտումների վերաբերյալ Հայաստանի Հանրապետության 1985 թվականի դեկտեմբերի 6-ի օրենսգրքի 40.8-րդ հոդվածը շարադրել հետևյալ խմբագրությամբ.</w:t>
      </w:r>
    </w:p>
    <w:p>
      <w:pPr/>
      <w:r>
        <w:rPr/>
        <w:t xml:space="preserve"> </w:t>
      </w:r>
    </w:p>
    <w:p>
      <w:pPr/>
      <w:r>
        <w:rPr/>
        <w:t xml:space="preserve"> «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40.8.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Քարոզչություն կատարելու իրավունք չունեցող անձանց կողմից </w:t>
      </w:r>
      <w:r>
        <w:rPr>
          <w:b w:val="1"/>
          <w:bCs w:val="1"/>
        </w:rPr>
        <w:t xml:space="preserve">նախընտրական կամ հանրաքվեի քարոզչություն կատարելը, քարոզչական նյութեր տարածելը, </w:t>
      </w:r>
      <w:r>
        <w:rPr>
          <w:b w:val="1"/>
          <w:bCs w:val="1"/>
        </w:rPr>
        <w:t xml:space="preserve">նախընտրական կամ հանրաքվեի</w:t>
      </w:r>
      <w:r>
        <w:rPr/>
        <w:t xml:space="preserve"> </w:t>
      </w:r>
      <w:r>
        <w:rPr>
          <w:b w:val="1"/>
          <w:bCs w:val="1"/>
        </w:rPr>
        <w:t xml:space="preserve">քարոզչության</w:t>
      </w:r>
      <w:r>
        <w:rPr/>
        <w:t xml:space="preserve"> </w:t>
      </w:r>
      <w:r>
        <w:rPr>
          <w:b w:val="1"/>
          <w:bCs w:val="1"/>
        </w:rPr>
        <w:t xml:space="preserve">նպատակով</w:t>
      </w:r>
      <w:r>
        <w:rPr/>
        <w:t xml:space="preserve"> </w:t>
      </w:r>
      <w:r>
        <w:rPr>
          <w:b w:val="1"/>
          <w:bCs w:val="1"/>
        </w:rPr>
        <w:t xml:space="preserve">ծառայողական</w:t>
      </w:r>
      <w:r>
        <w:rPr/>
        <w:t xml:space="preserve"> </w:t>
      </w:r>
      <w:r>
        <w:rPr>
          <w:b w:val="1"/>
          <w:bCs w:val="1"/>
        </w:rPr>
        <w:t xml:space="preserve">պարտականությունների</w:t>
      </w:r>
      <w:r>
        <w:rPr/>
        <w:t xml:space="preserve"> </w:t>
      </w:r>
      <w:r>
        <w:rPr>
          <w:b w:val="1"/>
          <w:bCs w:val="1"/>
        </w:rPr>
        <w:t xml:space="preserve">իրականացման</w:t>
      </w:r>
      <w:r>
        <w:rPr/>
        <w:t xml:space="preserve"> </w:t>
      </w:r>
      <w:r>
        <w:rPr>
          <w:b w:val="1"/>
          <w:bCs w:val="1"/>
        </w:rPr>
        <w:t xml:space="preserve">համար</w:t>
      </w:r>
      <w:r>
        <w:rPr/>
        <w:t xml:space="preserve"> </w:t>
      </w:r>
      <w:r>
        <w:rPr>
          <w:b w:val="1"/>
          <w:bCs w:val="1"/>
        </w:rPr>
        <w:t xml:space="preserve">տրամադրված</w:t>
      </w:r>
      <w:r>
        <w:rPr/>
        <w:t xml:space="preserve"> </w:t>
      </w:r>
      <w:r>
        <w:rPr>
          <w:b w:val="1"/>
          <w:bCs w:val="1"/>
        </w:rPr>
        <w:t xml:space="preserve">ֆինանսական, տեղեկատվական միջոցները տարածքները, տրանսպորտային և</w:t>
      </w:r>
      <w:r>
        <w:rPr/>
        <w:t xml:space="preserve"> </w:t>
      </w:r>
      <w:r>
        <w:rPr>
          <w:b w:val="1"/>
          <w:bCs w:val="1"/>
        </w:rPr>
        <w:t xml:space="preserve">կապի</w:t>
      </w:r>
      <w:r>
        <w:rPr/>
        <w:t xml:space="preserve"> </w:t>
      </w:r>
      <w:r>
        <w:rPr>
          <w:b w:val="1"/>
          <w:bCs w:val="1"/>
        </w:rPr>
        <w:t xml:space="preserve">միջոցները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նյութական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մարդկային</w:t>
      </w:r>
      <w:r>
        <w:rPr/>
        <w:t xml:space="preserve"> </w:t>
      </w:r>
      <w:r>
        <w:rPr>
          <w:b w:val="1"/>
          <w:bCs w:val="1"/>
        </w:rPr>
        <w:t xml:space="preserve">ռեսուրսները օգտագործելը 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6"/>
        </w:numPr>
      </w:pPr>
      <w:r>
        <w:rPr/>
        <w:t xml:space="preserve">Քարոզչության իրականացման համար օրենքով սահմանված ժամանակահատվածում նախընտրական կամ հանրաքվեի քարոզչություն կատարելու իրավունք չունեցող անձանց կողմից նախընտրական քարոզչություն կատարելը և ցանկացած բնույթի քարոզչական նյութ տարածելը`</w:t>
      </w:r>
    </w:p>
    <w:p>
      <w:pPr/>
      <w:r>
        <w:rPr/>
        <w:t xml:space="preserve">առաջացնում են տուգանքի նշանակում քաղաքացիների նկատմամբ` նվազագույն աշխատավարձի հարյուրապատիկից մինչև երկուհարյուրապատիկի չափով, և պաշտոնատար անձանց նկատմամբ` երկուհարյուրապատիկից մինչև չորսհարյուրապատիկի չափով: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Ն</w:t>
      </w:r>
      <w:r>
        <w:rPr/>
        <w:t xml:space="preserve">ախընտրական կամ հանրաքվեի քարոզչության նպատակով ծառայողական պարտականությունների իրականացման համար տրամադրված ֆինանսական, տեղեկատվականմիջոցներ տարածքները, տրանսպորտային և կապի միջոցները, նյութական ու մարդկային ռեսուրսները, բացառությամբ «Հատուկ պետական պաշտպանության ենթակա անձանց անվտանգության ապահովման մասին» Հայաստանի Հանրապետության օրենքով պետական պահպանության ենթակա բարձրաստիճան պաշտոնատար անձանց նկատմամբ կիրառվող անվտանգության միջոցառումների, օգտագործելը՝</w:t>
      </w:r>
    </w:p>
    <w:p>
      <w:pPr/>
      <w:r>
        <w:rPr/>
        <w:t xml:space="preserve">առաջացնում է տուգանքի նշանակում պաշտոնատար անձ չհանդիսացող անձի նկատմամբ` սահմանված նվազագույն աշխատավարձի երկուհարյուրապատիկից մինչև չորսհարյուրապատիկի չափով, և պաշտոնատար անձանց նկատմամբ` չորսհարյուրապատիկից մինչև ութհարյուրապատիկի չափով:»: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ՀԱՆՐԱՔՎԵԻ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>
          <w:b w:val="1"/>
          <w:bCs w:val="1"/>
        </w:rPr>
        <w:t xml:space="preserve"> </w:t>
      </w:r>
      <w:r>
        <w:rPr/>
        <w:t xml:space="preserve">«Հանրաքվեի մասին» Հայաստանի Հանրապետության 2001 թվականի սեպտեմբերի 12-ի ՀՕ-225 օրենքի (այսուհետ` Օրենք) 20-րդ հոդվածի 5-րդ մասը շարադրել հետևյալ խմբագրությամբ.</w:t>
      </w:r>
    </w:p>
    <w:p>
      <w:pPr/>
      <w:r>
        <w:rPr/>
        <w:t xml:space="preserve">«Արգելվում է քարոզչություն կատարելը, ցանկացած բնույթի քարոզչական նյութ տարածելը, քարոզչության նպատակով ծառայողական պարտականությունների իրականացման համար տրամադրված ֆինանսական, տեղեկատվական միջոցները, տարածքները, տրանսպորտային և կապի միջոցները, նյութական ու մարդկային ռեսուրսները, բացառությամբ «Հատուկ պետական պաշտպանության ենթակա անձանց անվտանգության ապահովման մասին» Հայաստանի Հանրապետության օրենքով պետական պահպանության ենթակա բարձրաստիճան պաշտոնատար անձանց նկատմամբ կիրառվող անվտանգության միջոցառումների, օգտագործելը`</w:t>
      </w:r>
    </w:p>
    <w:p>
      <w:pPr/>
      <w:r>
        <w:rPr/>
        <w:t xml:space="preserve">ա) պետական և տեղական ինքնակառավարման մարմիններին, ինչպես նաև պետական և համայնքային ծառայողներին (բացառությամբ Ազգային ժողովի պատգամավորների), առողջապահական կամ բժշկական կազմակերպությունների, ուսումնական հաստատությունների, նախադպրոցական ուսումնական հաստատությունների աշխատողներին` իրենց լիազորություններն իրականացնելիս կամ  ի պաշտոնե հանդես գալիս.</w:t>
      </w:r>
    </w:p>
    <w:p>
      <w:pPr/>
      <w:r>
        <w:rPr/>
        <w:t xml:space="preserve">բ) պետական հիմնարկների կամ կազմակերպությունների, համայնքային հիմնարկների կամ կազմակերպությունների, կանոնադրական կապիտալում պետական կամ տեղական ինքնակառավարման մարմինների գերակշռող (20 և ավելի տոկոս) մասնակցությամբ կազմակերպությունների աշխատակիցներին՝ իրենց աշխատանքային պարտականությունները կատարելիս  կամ ի պաշտոնե հանդես գալիս.</w:t>
      </w:r>
    </w:p>
    <w:p>
      <w:pPr/>
      <w:r>
        <w:rPr/>
        <w:t xml:space="preserve">գ) դատավորներին, դատախազներին, քննչական կոմիտեի, հատուկ քննչական ծառայության ծառայողներին, ոստիկանությունում, ազգային անվտանգությունում, քրեակատարողական հիմնարկներում ծառայողներին, զինծառայողներին.</w:t>
      </w:r>
    </w:p>
    <w:p>
      <w:pPr/>
      <w:r>
        <w:rPr/>
        <w:t xml:space="preserve">դ) հանրաքվեի հանձնաժողովի անդամներին.</w:t>
      </w:r>
    </w:p>
    <w:p>
      <w:pPr/>
      <w:r>
        <w:rPr/>
        <w:t xml:space="preserve">ե) բարեգործական և կրոնական կազմակերպություններին.</w:t>
      </w:r>
    </w:p>
    <w:p>
      <w:pPr/>
      <w:r>
        <w:rPr/>
        <w:t xml:space="preserve">զ) օտարերկրյա քաղաքացիներին և կազմակերպություններին:»: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ՔՐԵԱԿԱՆ ՕՐԵՆՍԳՐՔՈՒՄ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Հայաստանի Հանրապետության 2003 թվականի ապրիլի 18-ի քրեական օրենսգիրքը 149-րդ հոդվածից հետո լրացնել հետևյալ բովանդակությամբ նոր՝  (այսուհետ՝ Օրենսգիրք) 149</w:t>
      </w:r>
      <w:r>
        <w:rPr>
          <w:vertAlign w:val="superscript"/>
        </w:rPr>
        <w:t xml:space="preserve">1</w:t>
      </w:r>
      <w:r>
        <w:rPr/>
        <w:t xml:space="preserve">-րդ հոդվածով`</w:t>
      </w:r>
    </w:p>
    <w:p>
      <w:pPr/>
      <w:r>
        <w:rPr/>
        <w:t xml:space="preserve"> 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149</w:t>
      </w:r>
      <w:r>
        <w:rPr>
          <w:b w:val="1"/>
          <w:bCs w:val="1"/>
          <w:vertAlign w:val="superscript"/>
        </w:rPr>
        <w:t xml:space="preserve">1</w:t>
      </w:r>
      <w:r>
        <w:rPr>
          <w:b w:val="1"/>
          <w:bCs w:val="1"/>
        </w:rPr>
        <w:t xml:space="preserve">. Քարոզչություն կատարելուն կամ քարոզչություն կատարելուց հրաժարվելուն հարկադրելը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Նախընտրական կամ հանրաքվեի քարոզչություն կատարելուն կամ քարոզչություն կատարելուց հրաժարվելուն հարկադրելը՝ ծառայողական կամ այլ կախվածությունն օգտագործելով՝</w:t>
      </w:r>
    </w:p>
    <w:p>
      <w:pPr/>
      <w:r>
        <w:rPr/>
        <w:t xml:space="preserve">պատժվում է տուգանքով` նվազագույն աշխատավարձի յոթհարյուրապատիկից հազարապատիկի չափով, կամ ազատազրկմամբ` վեց ամսից մեկ տարի ժամկետով` պետական կամ տեղական ինքնակառավարման մարմիններում որևէ պաշտոն զբաղեցնելու, ինչպես նաև ընտրական հանձնաժողովի անդամ կամ դիտորդ լինելու իրավունքից զրկելով` մեկից երեք տարի ժամկետով:</w:t>
      </w:r>
    </w:p>
    <w:p>
      <w:pPr>
        <w:numPr>
          <w:ilvl w:val="0"/>
          <w:numId w:val="9"/>
        </w:numPr>
      </w:pPr>
      <w:r>
        <w:rPr/>
        <w:t xml:space="preserve">Նույն արարքը, որը՝</w:t>
      </w:r>
    </w:p>
    <w:p>
      <w:pPr/>
      <w:r>
        <w:rPr/>
        <w:t xml:space="preserve"> 1)     զուգորդվել է բռնություն գործադրելով կամ դա գործադրելու սպառնալիքով,</w:t>
      </w:r>
    </w:p>
    <w:p>
      <w:pPr/>
      <w:r>
        <w:rPr/>
        <w:t xml:space="preserve">2)      կատարվել է մի խումբ անձանց կողմից,</w:t>
      </w:r>
    </w:p>
    <w:p>
      <w:pPr/>
      <w:r>
        <w:rPr/>
        <w:t xml:space="preserve">3)       զուգորդվել է անձին ազատությունից զրկելով`</w:t>
      </w:r>
    </w:p>
    <w:p>
      <w:pPr/>
      <w:r>
        <w:rPr/>
        <w:t xml:space="preserve">պատժվում է ազատազրկմամբ` երեքից մինչև հինգ տարի ժամկետով` պետական կամ տեղական ինքնակառավարման մարմիններում որևէ պաշտոն զբաղեցնելու, ինչպես նաև ընտրական հանձնաժողովի անդամ կամ դիտորդ լինելու իրավունքից զրկելով` մեկից երեք տարի ժամկետով»: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Օրենսգրքի 150-րդ հոդվածում`</w:t>
      </w:r>
    </w:p>
    <w:p>
      <w:pPr>
        <w:numPr>
          <w:ilvl w:val="0"/>
          <w:numId w:val="10"/>
        </w:numPr>
      </w:pPr>
      <w:r>
        <w:rPr/>
        <w:t xml:space="preserve">«Հանրաքվեի» բառից առաջ լրացնել «1.» թիվը.</w:t>
      </w:r>
    </w:p>
    <w:p>
      <w:pPr>
        <w:numPr>
          <w:ilvl w:val="0"/>
          <w:numId w:val="10"/>
        </w:numPr>
      </w:pPr>
      <w:r>
        <w:rPr/>
        <w:t xml:space="preserve">լրացնել հետևյալ բովանդակությամբ նոր՝ 2-րդ և 3-րդ մասերով.</w:t>
      </w:r>
    </w:p>
    <w:p>
      <w:pPr/>
      <w:r>
        <w:rPr/>
        <w:t xml:space="preserve">«2. Նույն արարքը, որը կատարվել է մի խումբ անձանց կողմից նախնական համաձայնությամբ՝</w:t>
      </w:r>
    </w:p>
    <w:p>
      <w:pPr/>
      <w:r>
        <w:rPr/>
        <w:t xml:space="preserve">պատժվում է ազատազրկմամբ՝ երեքից հինգ տարի ժամկետով՝ որոշակի պաշտոններ զբաղեցնելու կամ որոշակի գործունեությամբ զբաղվելու իրավունքից զրկելով՝ առավելագույնը երեք տարի ժամկետով: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 </w:t>
      </w:r>
      <w:r>
        <w:rPr/>
        <w:t xml:space="preserve">Օրենսգրքի 154.7-րդ հոդվածում՝</w:t>
      </w:r>
    </w:p>
    <w:p>
      <w:pPr/>
      <w:r>
        <w:rPr/>
        <w:t xml:space="preserve">1) «Անձնական» բառից առաջ լրացնել «1.» թիվը.</w:t>
      </w:r>
    </w:p>
    <w:p>
      <w:pPr/>
      <w:r>
        <w:rPr/>
        <w:t xml:space="preserve">2) լրացնել հետևյալ բովանդակությամբ նոր՝ 2-րդ և 3-րդ մասեր.</w:t>
      </w:r>
    </w:p>
    <w:p>
      <w:pPr/>
      <w:r>
        <w:rPr/>
        <w:t xml:space="preserve">«2. Նույն արարքը, որը կատարվել է մի խումբ անձանց կողմից նախնական համաձայնությամբ՝</w:t>
      </w:r>
    </w:p>
    <w:p>
      <w:pPr/>
      <w:r>
        <w:rPr/>
        <w:t xml:space="preserve"> </w:t>
      </w:r>
    </w:p>
    <w:p>
      <w:pPr/>
      <w:r>
        <w:rPr/>
        <w:t xml:space="preserve">պատժվում է ազատազրկմամբ՝ երկուսից հինգ տարի ժամկետով: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Նույն արարքը, որը կատարվել է ընտրական հանձնաժողովի անդամի կողմից՝</w:t>
      </w:r>
    </w:p>
    <w:p>
      <w:pPr/>
      <w:r>
        <w:rPr/>
        <w:t xml:space="preserve"> </w:t>
      </w:r>
    </w:p>
    <w:p>
      <w:pPr/>
      <w:r>
        <w:rPr/>
        <w:t xml:space="preserve">պատժվում է ազատազրկմամբ՝ երեքից հինգ տարի ժամկետով՝ որոշակի պաշտոններ զբաղեցնելու կամ որոշակի գործունեությամբ զբաղվելու իրավունքից զրկելով՝ առավելագույնը երեք տարի ժամկետով:»: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4</w:t>
      </w:r>
      <w:r>
        <w:rPr/>
        <w:t xml:space="preserve">.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E8A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487CB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46B7A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2EECB4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5E1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B1620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341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EEAAD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2C1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F3115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2026-03-31T09:18:42+04:00</dcterms:created>
  <dcterms:modified xsi:type="dcterms:W3CDTF">2026-03-31T09:18:42+04:00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