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կառավարությանն առընթեր Հայաստանի Հանրապետության ոստիկանության պետի 2013 թվականի ապրիլի 15-ի N 8-Ն և Հայաստանի Հանրապետության արտաքին գործերի նախարարի 2013 թվականի ապրիլի 4-ի 13-ի N 273-Ն համատեղ հրամանն ուժը կորցրած ճանաչելու մասին» համատեղ հրամանի նախագիծ</w:t>
      </w:r>
      <w:bookmarkEnd w:id="0"/>
    </w:p>
    <w:p>
      <w:pPr>
        <w:jc w:val="both"/>
      </w:pPr>
      <w:r>
        <w:rPr>
          <w:b w:val="1"/>
          <w:bCs w:val="1"/>
        </w:rPr>
        <w:t xml:space="preserve">                   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                           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      ՈՍՏԻԿԱՆՈՒԹՅԱՆ ՊԵՏ                                         ԱՐՏԱՔԻՆ ԳՈՐԾԵՐԻ ՆԱԽԱՐԱՐ  </w:t>
      </w:r>
      <w:r>
        <w:rPr>
          <w:b w:val="1"/>
          <w:bCs w:val="1"/>
        </w:rPr>
        <w:t xml:space="preserve">       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N      Ն                                                                                N      Ն</w:t>
      </w:r>
    </w:p>
    <w:p>
      <w:pPr>
        <w:jc w:val="both"/>
      </w:pPr>
      <w:r>
        <w:rPr>
          <w:b w:val="1"/>
          <w:bCs w:val="1"/>
        </w:rPr>
        <w:t xml:space="preserve">ՀԱ</w:t>
      </w:r>
      <w:r>
        <w:rPr>
          <w:b w:val="1"/>
          <w:bCs w:val="1"/>
        </w:rPr>
        <w:t xml:space="preserve">ՄԱՏԵՂ ՀՐԱՄԱՆ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ՈՍՏԻԿԱՆՈՒԹՅԱՆ ՊԵՏԻ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2013 ԹՎԱԿԱՆԻ ԱՊՐԻԼԻ 15-Ի </w:t>
      </w:r>
      <w:r>
        <w:rPr>
          <w:b w:val="1"/>
          <w:bCs w:val="1"/>
        </w:rPr>
        <w:t xml:space="preserve">N 8-Ն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ԵՎ 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ԱՐՏԱՔԻՆ ԳՈՐԾԵՐԻ ՆԱԽԱՐԱՐԻ 2013 ԹՎԱԿԱՆԻ ԱՊՐԻԼԻ 4-Ի ԹԻՎ 273-Ն ՀԱՄԱՏԵՂ ՀՐԱՄԱՆՆ ՈՒԺԸ ԿՈՐՑՐԱԾ ՃԱՆԱՉԵԼՈՒ</w:t>
      </w:r>
      <w:r>
        <w:rPr>
          <w:b w:val="1"/>
          <w:bCs w:val="1"/>
        </w:rPr>
        <w:t xml:space="preserve"> 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Ղեկավարվելով «Նորմատիվ իրավական ակտերի մասին» օրենքի 36-րդ և 37-րդ հոդվածներով՝</w:t>
      </w:r>
    </w:p>
    <w:p>
      <w:pPr>
        <w:jc w:val="both"/>
      </w:pPr>
      <w:r>
        <w:rPr>
          <w:b w:val="1"/>
          <w:bCs w:val="1"/>
        </w:rPr>
        <w:t xml:space="preserve">Հրամայում ենք</w:t>
      </w:r>
    </w:p>
    <w:p>
      <w:pPr>
        <w:jc w:val="both"/>
      </w:pPr>
      <w:r>
        <w:rPr/>
        <w:t xml:space="preserve">   1.Ուժը կորցրած ճանաչել Հայաստանի Հանրապետության կառավարությանն առընթեր Հայաստանի Հանրապետության ոստիկանության պետի 2013 թվականի ապրիլի 15-ի N 8-Ն և Հայաստանի Հանրապետության արտաքին գործերի նախարարի 2013 թվականի ապրիլի 4-ի N 273-Ն «Հայաստանի Հանրապետության կառավարությանն առընթեր Հայաստանի Հանրապետության ոստիկանության անձնագրային և վիզաների վարչության կամ օտարերկրյա պետությունում գործող Հայաստանի Հանրապետության դեսպանությունների կամ հյուպատոսական հիմնարկների կողմից տրամադրվող՝ Հայաստանի Հանրապետության քաղաքացիությունը դադարեցնելու փաստը հավաստող տեղեկանքի ձևը սահմանելու մասին» համատեղ հրամանը: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 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                       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ՈՍՏԻԿԱՆՈՒԹՅԱՆ ՊԵՏ                                             ԱՐՏԱՔԻՆ ԳՈՐԾԵՐԻ ՆԱԽԱՐԱՐ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Վ.Ղազարյան                                                            Ա. Միրզոյան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 «   »--------------------2022թ.                                                     «   »--------------------2022թ. 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EBEC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2026-04-03T15:22:08+04:00</dcterms:created>
  <dcterms:modified xsi:type="dcterms:W3CDTF">2026-04-03T15:22:08+04:00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