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քաղաքացիության մասին» օրենքում փոփոխություններ և լրացումներ կատարելու մասին» և «Զինվորական ծառայության և զինծառայողի կարգավիճակի մասին» օրենքում լրացում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  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ՔԱՂԱՔԱՑԻՈՒԹՅԱՆ ՄԱՍԻՆ» ՕՐԵՆՔՈՒՄ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 Հոդված 1.</w:t>
      </w:r>
      <w:r>
        <w:rPr/>
        <w:t xml:space="preserve">«Հայաստանի Հանրապետության քաղաքացիության մասին» 1995 թվականի նոյեմբերի 6-ի ՀՕ-16 օրենքի (այսուհետ՝ Оրենք) 13-րդ հոդվածում՝</w:t>
      </w:r>
    </w:p>
    <w:p>
      <w:pPr>
        <w:jc w:val="both"/>
      </w:pPr>
      <w:r>
        <w:rPr/>
        <w:t xml:space="preserve">   1) 4-րդ մասը շարադրել հետևյալ խմբագրությամբ.</w:t>
      </w:r>
    </w:p>
    <w:p>
      <w:pPr>
        <w:jc w:val="both"/>
      </w:pPr>
      <w:r>
        <w:rPr/>
        <w:t xml:space="preserve">   «Առանց սույն հոդվածի առաջին մասի 1-ին, 2-րդ և 3-րդ կետերով, ինչպես նաև երկրորդ մասով սահմանված պահանջների պահպանման` Հայաստանի Հանրապետության քաղաքացիություն կարող է շնորհվել Հայաստանի Հանրապետությանը բացառիկ ծառայություններ մատուցած, ինչպես նաև տնտեսության, գիտության, կրթության, մշակույթի, առողջապահության, սպորտի բնագավառներում նշանակալի ավանդ ունեցող անձանց։ Բացառիկ ծառայության նկարագրությունը և գնահատման չափանիշները սահմանվում են Հայաստանի Հանրապետության վարչապետի որոշմամբ, իսկ տնտեսության, գիտության, կրթության, մշակույթի, առողջապահության, սպորտի բնագավառներում նշանակալի ավանդի նկարագրությունը և գնահատման չափանիշները սահմանվում են համապատասխան բնագավառի լիազոր մարմնի ղեկավարի  հրամանով:». </w:t>
      </w:r>
    </w:p>
    <w:p>
      <w:pPr>
        <w:jc w:val="both"/>
      </w:pPr>
      <w:r>
        <w:rPr/>
        <w:t xml:space="preserve">   2) 9-րդ մասում լրացնել հետևյալ բովանդակությամբ նոր նախադասություն. </w:t>
      </w:r>
    </w:p>
    <w:p>
      <w:pPr>
        <w:jc w:val="both"/>
      </w:pPr>
      <w:r>
        <w:rPr/>
        <w:t xml:space="preserve">«Սույն հոդվածի 4-րդ մասով նախատեսված հիմքով Հայաստանի Հանրապետության քաղաքացիություն ստացած անձինք երդման արարողությանը մասնակցելու, ինչպես նաև Հայաստանի Հանրապետության քաղաքացու անձնագիր ստանալու համար ներկայանում են Հայաստանի Հանրապետության կառավարության լիազոր մարմին:»:</w:t>
      </w:r>
    </w:p>
    <w:p>
      <w:pPr>
        <w:jc w:val="both"/>
      </w:pPr>
      <w:r>
        <w:rPr>
          <w:b w:val="1"/>
          <w:bCs w:val="1"/>
        </w:rPr>
        <w:t xml:space="preserve">   Հոդված 2.</w:t>
      </w:r>
      <w:r>
        <w:rPr>
          <w:b w:val="1"/>
          <w:bCs w:val="1"/>
        </w:rPr>
        <w:t xml:space="preserve"> </w:t>
      </w:r>
      <w:r>
        <w:rPr/>
        <w:t xml:space="preserve">Օրենքի 29-րդ հոդվածի 2-րդ մասում «դիմել մերժման» բառերը փոխարինել «դիմել դիմումը մերժելու կամ քաղաքացիությունը դադարեցնելու» բառերով։</w:t>
      </w:r>
    </w:p>
    <w:p>
      <w:pPr>
        <w:jc w:val="both"/>
      </w:pP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 Օրենքի 27-րդ հոդվածի 2-րդ մասում «դրական եզրակացություններն</w:t>
      </w:r>
    </w:p>
    <w:p>
      <w:pPr>
        <w:jc w:val="both"/>
      </w:pPr>
      <w:r>
        <w:rPr/>
        <w:t xml:space="preserve">ուղարկվում են» բառերը փոխարինել «դրական եզրակացություններն առաջարկությամբ ուղարկվում են» բառերը, 5-րդ մասում «կցելով Հայաստանի Հանրապետության Նախագահի համապատասխան հրամանագրի նախագիծը» բառերից հետո լրացնել «և Քաղաքացիության հարցերով միջգերատեսչական հանձնաժողովից ստացված ամփոփ եզրակացությունները» բառերը, իսկ 6-րդ մասում «համաձայնությունը» բառից հետո լրացնել «,Հայաստանի Հանրապետության Նախագահի համապատասխան հրամանագրի նախագիծը» բառերը:</w:t>
      </w:r>
    </w:p>
    <w:p>
      <w:pPr>
        <w:jc w:val="both"/>
      </w:pPr>
      <w:r>
        <w:rPr>
          <w:b w:val="1"/>
          <w:bCs w:val="1"/>
        </w:rPr>
        <w:t xml:space="preserve"> Հոդված 4.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 օրվանից վեց ամիս հետո: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«ԶԻՆՎՈՐԱԿԱՆ ԾԱՌԱՅՈՒԹՅԱՆ ԵՎ ԶԻՆԾԱՌԱՅՈՂԻ ԿԱՐԳԱՎԻՃԱԿԻ ՄԱՍԻՆ» ՕՐԵՆՔՈՒՄ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  Հոդված 1.</w:t>
      </w:r>
      <w:r>
        <w:rPr/>
        <w:t xml:space="preserve"> «Զինվորական ծառայության և զինծառայողի կարգավիճակի մասին» 2017 թվականի նոյեմբերի 15-ի ՀՕ-195-Ն օրենքի 19-րդ հոդվածի 2-րդ մասը «կատարելու համար» բառերից հետո լրացնել «, ինչպես նաև «Հայաստանի Հանրապետության քաղաքացիության մասին» օրենքի 13-րդ հոդվածի 4-րդ մասով նախատեսված հիմքով Հայաստանի Հանրապետության քաղաքացիություն ստացած անձը և օրենքով սահմանված կարգով Հայաստանի Հանրապետության քաղաքացիություն ձեռք բերած նրա ամուսինն ու զավակը» բառերը: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օրվանից վեց ամիս հետո:</w:t>
      </w:r>
    </w:p>
    <w:p>
      <w:pPr>
        <w:jc w:val="both"/>
      </w:pPr>
      <w:r>
        <w:rPr>
          <w:b w:val="1"/>
          <w:bCs w:val="1"/>
          <w:u w:val="single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2026-03-31T10:43:03+04:00</dcterms:created>
  <dcterms:modified xsi:type="dcterms:W3CDTF">2026-03-31T10:43:03+04:00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