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ԶԲՈՍԱՇՐՋՈՒԹՅԱՆ ՈԼՈՐՏՈՒՄ ԿԼԻՄԱՅԻ ՓՈՓՈԽՈՒԹՅԱՆ ՀԱՐՄԱՐՎՈՂԱԿԱՆՈՒԹՅԱՆ ԾՐԱԳԻՐԸ ԵՎ 2022-2026 ԹՎԱԿԱՆՆԵՐԻ ՄԻՋՈՑԱՌՈՒՄՆԵՐԻ ՑԱՆԿԸ ՀԱՍՏԱՏԵԼՈՒ ՄԱՍԻՆ  ՀԱՅԱՍՏԱՆԻ ՀԱՆՐԱՊԵՏՈՒԹՅԱՆ ԿԱՌԱՎԱՐՈՒԹՅԱՆ ՈՐՈՇՄԱՆ ՆԱԽԱԳԻԾ</w:t></w:r><w:bookmarkEnd w:id="0"/></w:p><w:p><w:pPr/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ՈՐՈՇՈՒՄ</w:t></w:r></w:p><w:p><w:pPr/><w:r><w:rPr/><w:t xml:space="preserve">«    » _________________ 2022      N…</w:t></w:r></w:p><w:p><w:pPr/><w:r><w:rPr/><w:t xml:space="preserve"> </w:t></w:r></w:p><w:p><w:pPr/><w:r><w:rPr><w:b w:val="1"/><w:bCs w:val="1"/></w:rPr><w:t xml:space="preserve">ԶԲՈՍԱՇՐՋՈՒԹՅԱՆ ՈԼՈՐՏՈՒՄ ԿԼԻՄԱՅԻ ՓՈՓՈԽՈՒԹՅԱՆ ՀԱՐՄԱՐՎՈՂԱԿԱՆՈՒԹՅԱՆ ԾՐԱԳԻՐԸ ԵՎ 2022-2026 ԹՎԱԿԱՆՆԵՐԻ ՄԻՋՈՑԱՌՈՒՄՆԵՐԻ ՑԱՆԿԸ ՀԱՍՏԱՏԵԼՈՒ ՄԱՍԻՆ</w:t></w:r></w:p><w:p><w:pPr/><w:r><w:rPr><w:b w:val="1"/><w:bCs w:val="1"/></w:rPr><w:t xml:space="preserve"> </w:t></w:r></w:p><w:p><w:pPr/><w:r><w:rPr/><w:t xml:space="preserve">Հիմք ընդունելով Հայաստանի Հանրապետության կառավարության 2021 թվականի մայիսի 13-ի N 749-Լ որոշման  9-րդ գլխի 1.5 ենթակետը` Հայաստանի Հանրապետության կառավարությունը որոշում է.</w:t></w:r></w:p><w:p><w:pPr><w:numPr><w:ilvl w:val="0"/><w:numId w:val="2"/></w:numPr></w:pPr><w:r><w:rPr/><w:t xml:space="preserve">Հաստատել «Զբոսաշրջության ոլորտում կլիմայի փոփոխության հարմարվողականության ծրագիրը և 2022-2026 թվականների միջոցառումների ցանկը»` համաձայն հավելվածի:</w:t></w:r></w:p><w:p><w:pPr><w:numPr><w:ilvl w:val="0"/><w:numId w:val="2"/></w:numPr></w:pPr><w:r><w:rPr/><w:t xml:space="preserve">Հանձնարարել սույն որոշման հավելվածի 9-րդ գլխում նախատեսված միջոցառումների իրակա­նացման համար պատասխանատու պետական մարմինների ղեկավարներին` վեցամսյա պար­բերականությամբ հաշվետվություն ներկայացնել ՀՀ վարչապետի 2021 թվականի հուլիսի 6-ի N 719-Ա որոշմամբ ստեղծված` Միավորված ազգերի կազմակերպության «Կլիմայի փոփոխության մասին» շրջանակային կոնվենցիայի և Փարիզյան համաձայնագրի պահանջների ու դրույթ­ների կատարման միջգերատեսչական համակարգման խորհրդին` համապատասխան միջոցառումների իրականացման ընթացքի և արդյունքների մասին:</w:t></w:r></w:p><w:p><w:pPr/><w:r><w:rPr/><w:t xml:space="preserve"> </w:t></w:r></w:p><w:p><w:pPr><w:numPr><w:ilvl w:val="0"/><w:numId w:val="3"/></w:numPr></w:pPr><w:r><w:rPr/><w:t xml:space="preserve">Սույն որոշումն ուժի մեջ է մտնում հրապարակմանը հաջորդող օրվանից:</w:t></w:r></w:p><w:p><w:pPr/><w:r><w:rPr/><w:t xml:space="preserve"> </w:t></w:r></w:p><w:p><w:pPr/><w:r><w:rPr/><w:t xml:space="preserve">ՀՀ վարչապետ                                                                            Նիկոլ Փաշինյան</w:t></w:r></w:p><w:p><w:pPr/><w:br/><w:r><w:rPr><w:b w:val="1"/><w:bCs w:val="1"/></w:rPr><w:t xml:space="preserve"> </w:t></w:r></w:p><w:p><w:pPr/><w:r><w:rPr><w:b w:val="1"/><w:bCs w:val="1"/></w:rPr><w:t xml:space="preserve"> </w:t></w:r></w:p><w:p><w:pPr/><w:r><w:rPr/><w:t xml:space="preserve">Հավելված</w:t></w:r></w:p><w:p><w:pPr/><w:r><w:rPr/><w:t xml:space="preserve">ՀՀ կառավարության 2022 թվականի</w:t></w:r></w:p><w:p><w:pPr/><w:r><w:rPr/><w:t xml:space="preserve">«    » ______________   N… որոշման</w:t></w:r></w:p><w:p><w:pPr/><w:r><w:rPr><w:b w:val="1"/><w:bCs w:val="1"/></w:rPr><w:t xml:space="preserve"> </w:t></w:r></w:p><w:p><w:pPr/><w:r><w:rPr><w:b w:val="1"/><w:bCs w:val="1"/></w:rPr><w:t xml:space="preserve">ԶԲՈՍԱՇՐՋՈՒԹՅԱՆ ՈԼՈՐՏՈՒՄ ԿԼԻՄԱՅԻ ՓՈՓՈԽՈՒԹՅԱՆ ՀԱՐՄԱՐՎՈՂԱԿԱՆՈՒԹՅԱՆ ԾՐԱԳԻՐ ԵՎ 2022-2026 ԹԹ. ՄԻՋՈՑԱՌՈՒՄՆԵՐԻ ՑԱՆԿ</w:t></w:r></w:p><w:p><w:pPr/><w:r><w:rPr><w:b w:val="1"/><w:bCs w:val="1"/></w:rPr><w:t xml:space="preserve"> </w:t></w:r></w:p><w:p><w:pPr/><w:r><w:rPr><w:b w:val="1"/><w:bCs w:val="1"/></w:rPr><w:t xml:space="preserve">ԲՈՎԱՆԴԱԿՈՒԹՅՈՒՆ</w:t></w:r></w:p><w:p><w:pPr/><w:r><w:rPr/><w:t xml:space="preserve"> </w:t></w:r></w:p><w:p><w:pPr/><w:r><w:rPr/><w:t xml:space="preserve">ՆԵՐԱԾՈՒԹՅՈՒՆ.. 4</w:t></w:r></w:p><w:p><w:pPr/><w:r><w:rPr/><w:t xml:space="preserve">ԳԼՈՒԽ 1. ԸՆԹԱՑԻԿ ԻՐԱՎԻՃԱԿԻ ՆԿԱՐԱԳՐՈՒԹՅՈՒՆ.. 5</w:t></w:r></w:p><w:p><w:pPr/><w:r><w:rPr/><w:t xml:space="preserve">1.1 Զբոսաշրջության ոլորտի և իրավիճակի համառոտ նկարագրություն 5</w:t></w:r></w:p><w:p><w:pPr/><w:r><w:rPr/><w:t xml:space="preserve">1.2. Կլիմայի փոփոխության մարտահրավերները 7</w:t></w:r></w:p><w:p><w:pPr/><w:r><w:rPr/><w:t xml:space="preserve">1.3 Զբոսաշրջության ոլորտի խոցելիությունը կլիմայի փոփոխության ներքո 9</w:t></w:r></w:p><w:p><w:pPr/><w:r><w:rPr/><w:t xml:space="preserve">1.4 Զբոսաշրջության ոլորտում ԿՓ սոցիալ-տնտեսական հետևանքները 15</w:t></w:r></w:p><w:p><w:pPr/><w:r><w:rPr/><w:t xml:space="preserve">ԳԼՈՒԽ 2.  ՆՊԱՏԱԿՆԵՐ ԵՎ ԽՆԴԻՐՆԵՐ. 17</w:t></w:r></w:p><w:p><w:pPr/><w:r><w:rPr/><w:t xml:space="preserve">ԳԼՈՒԽ 3. ԾՐԱԳՐԻ ՀԻՄՆԱԿԱՆ ՈՒՂՂՈՒԹՅՈՒՆՆԵՐԸ ԵՎ ՍԿԶԲՈՒՆՔՆԵՐԸ. 20</w:t></w:r></w:p><w:p><w:pPr/><w:r><w:rPr/><w:t xml:space="preserve">ԳԼՈՒԽ 4. ԶԲՈՍԱՇՐՋՈՒԹՅԱՆ ՈԼՈՐՏՈՒՄ ԿԼԻՄԱՅԻ ՓՈՓՈԽՈՒԹՅԱՆ ՀԱՐՄԱՐՎՈՂԱԿԱՆՈՒԹՅԱՆ ԾՐԱԳՐԻ ՀԱՄԱԿԱՐԳՄԱՆ ԵՎ ՎԵՐԱՀՍԿՄԱՆ ԻՆՍՏԻՏՈՒՑԻՈՆԱԼ ԿԱՐԳԱՎՈՐՈՒՄԸ. 21</w:t></w:r></w:p><w:p><w:pPr/><w:r><w:rPr/><w:t xml:space="preserve">ԳԼՈՒԽ 5. ԾՐԱԳՐԻ ԻՐԱԿԱՆԱՑՈՒՄ.. 23</w:t></w:r></w:p><w:p><w:pPr/><w:r><w:rPr/><w:t xml:space="preserve">ԳԼՈՒԽ 6. ՀԱՇՎԵՏՎՈՂԱԿԱՆՈՒԹՅՈՒՆ, ՄՇՏԱԴԻՏԱՐԿՈՒՄԵՎ ԳՆԱՀԱՏՈՒՄ.. 23</w:t></w:r></w:p><w:p><w:pPr/><w:r><w:rPr/><w:t xml:space="preserve">ԳԼՈՒԽ 7. ՖԻՆԱՆՍԱԿԱՆ ՌԵՍՈՒՐՍՆԵՐԻ ՀԱՅԹԱՅԹՈՒՄ.. 24</w:t></w:r></w:p><w:p><w:pPr/><w:r><w:rPr/><w:t xml:space="preserve">ԳԼՈՒԽ 8. ՌԻՍԿԵՐ. 26</w:t></w:r></w:p><w:p><w:pPr/><w:r><w:rPr/><w:t xml:space="preserve">ԳԼՈՒԽ 9. ԾՐԱԳՐԻ ԻՐԱԿԱՆԱՑՈՒՄՆ ԱՊԱՀՈՎՈՂ ՄԻՋՈՑԱՌՈՒՄՆԵՐԻ 2022-2026 ԹԹ. ՑԱՆԿ. 30</w:t></w:r></w:p><w:p><w:pPr/><w:r><w:rPr/><w:t xml:space="preserve"> </w:t></w:r></w:p><w:p><w:pPr/><w:br/><w:r><w:rPr><w:b w:val="1"/><w:bCs w:val="1"/></w:rPr><w:t xml:space="preserve"> 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ՀԱՊԱՎՈՒՄՆԵՐԻ ՑԱՆԿ</w:t></w:r></w:p><w:p><w:pPr/><w:r><w:rPr><w:b w:val="1"/><w:bCs w:val="1"/></w:rPr><w:t xml:space="preserve"> </w:t></w:r></w:p><w:tbl><w:tblGrid><w:gridCol w:w="2400" w:type="dxa"/><w:gridCol w:w="6945" w:type="dxa"/></w:tblGrid><w:tblPr><w:tblW w:w="9345" w:type="dxa"/><w:tblLayout w:type="autofit"/></w:tblPr><w:tr><w:trPr/><w:tc><w:tcPr><w:tcW w:w="2400" w:type="dxa"/><w:noWrap/></w:tcPr><w:p><w:pPr/><w:r><w:rPr/><w:t xml:space="preserve">ԱՍԳՆ</w:t></w:r></w:p></w:tc><w:tc><w:tcPr><w:tcW w:w="6945" w:type="dxa"/><w:noWrap/></w:tcPr><w:p><w:pPr/><w:r><w:rPr/><w:t xml:space="preserve">Ազգային մակարդակով սահմանված գործողություններ/ներդրումներ</w:t></w:r></w:p></w:tc></w:tr><w:tr><w:trPr/><w:tc><w:tcPr><w:tcW w:w="2400" w:type="dxa"/><w:noWrap/></w:tcPr><w:p><w:pPr/><w:r><w:rPr/><w:t xml:space="preserve">ԲՀՊՏ</w:t></w:r></w:p></w:tc><w:tc><w:tcPr><w:tcW w:w="6945" w:type="dxa"/><w:noWrap/></w:tcPr><w:p><w:pPr/><w:r><w:rPr/><w:t xml:space="preserve">բնության հատուկ պահպանվող տարածքներ</w:t></w:r></w:p></w:tc></w:tr><w:tr><w:trPr/><w:tc><w:tcPr><w:tcW w:w="2400" w:type="dxa"/><w:noWrap/></w:tcPr><w:p><w:pPr/><w:r><w:rPr/><w:t xml:space="preserve">ԵՄ</w:t></w:r></w:p></w:tc><w:tc><w:tcPr><w:tcW w:w="6945" w:type="dxa"/><w:noWrap/></w:tcPr><w:p><w:pPr/><w:r><w:rPr/><w:t xml:space="preserve">Եվրոպական Միություն</w:t></w:r></w:p></w:tc></w:tr><w:tr><w:trPr/><w:tc><w:tcPr><w:tcW w:w="2400" w:type="dxa"/><w:noWrap/></w:tcPr><w:p><w:pPr/><w:r><w:rPr/><w:t xml:space="preserve">ԶԿ</w:t></w:r></w:p></w:tc><w:tc><w:tcPr><w:tcW w:w="6945" w:type="dxa"/><w:noWrap/></w:tcPr><w:p><w:pPr/><w:r><w:rPr/><w:t xml:space="preserve">Զբոսաշրջության կոմիտե</w:t></w:r></w:p></w:tc></w:tr><w:tr><w:trPr/><w:tc><w:tcPr><w:tcW w:w="2400" w:type="dxa"/><w:noWrap/></w:tcPr><w:p><w:pPr/><w:r><w:rPr/><w:t xml:space="preserve">ԶՈՀԾ</w:t></w:r></w:p></w:tc><w:tc><w:tcPr><w:tcW w:w="6945" w:type="dxa"/><w:noWrap/></w:tcPr><w:p><w:pPr/><w:r><w:rPr/><w:t xml:space="preserve">Զբոսաշրջության ոլորտի հարմարվողականության ծրագիր</w:t></w:r></w:p></w:tc></w:tr><w:tr><w:trPr/><w:tc><w:tcPr><w:tcW w:w="2400" w:type="dxa"/><w:noWrap/></w:tcPr><w:p><w:pPr/><w:r><w:rPr/><w:t xml:space="preserve">ԷՆ</w:t></w:r></w:p></w:tc><w:tc><w:tcPr><w:tcW w:w="6945" w:type="dxa"/><w:noWrap/></w:tcPr><w:p><w:pPr/><w:r><w:rPr/><w:t xml:space="preserve">Էկոնոմիկայի նախարարություն</w:t></w:r></w:p></w:tc></w:tr><w:tr><w:trPr/><w:tc><w:tcPr><w:tcW w:w="2400" w:type="dxa"/><w:noWrap/></w:tcPr><w:p><w:pPr/><w:r><w:rPr/><w:t xml:space="preserve">ԿԿՀ</w:t></w:r></w:p></w:tc><w:tc><w:tcPr><w:tcW w:w="6945" w:type="dxa"/><w:noWrap/></w:tcPr><w:p><w:pPr/><w:r><w:rPr/><w:t xml:space="preserve">Կանաչ կլիմայի հիմնադրամ</w:t></w:r></w:p></w:tc></w:tr><w:tr><w:trPr/><w:tc><w:tcPr><w:tcW w:w="2400" w:type="dxa"/><w:noWrap/></w:tcPr><w:p><w:pPr/><w:r><w:rPr/><w:t xml:space="preserve">ԿՌԽԳ</w:t></w:r></w:p></w:tc><w:tc><w:tcPr><w:tcW w:w="6945" w:type="dxa"/><w:noWrap/></w:tcPr><w:p><w:pPr/><w:r><w:rPr/><w:t xml:space="preserve">կլիմայական ռիսկերի ու խոցելիության գնահատում</w:t></w:r></w:p></w:tc></w:tr><w:tr><w:trPr/><w:tc><w:tcPr><w:tcW w:w="2400" w:type="dxa"/><w:noWrap/></w:tcPr><w:p><w:pPr/><w:r><w:rPr/><w:t xml:space="preserve">ԿՓ</w:t></w:r></w:p></w:tc><w:tc><w:tcPr><w:tcW w:w="6945" w:type="dxa"/><w:noWrap/></w:tcPr><w:p><w:pPr/><w:r><w:rPr/><w:t xml:space="preserve">կլիմայի փոփոխություն</w:t></w:r></w:p></w:tc></w:tr><w:tr><w:trPr/><w:tc><w:tcPr><w:tcW w:w="2400" w:type="dxa"/><w:noWrap/></w:tcPr><w:p><w:pPr/><w:r><w:rPr/><w:t xml:space="preserve">ԿՓԱՀ</w:t></w:r></w:p></w:tc><w:tc><w:tcPr><w:tcW w:w="6945" w:type="dxa"/><w:noWrap/></w:tcPr><w:p><w:pPr/><w:r><w:rPr/><w:t xml:space="preserve">կլիմայի փոփոխության մասին ազգային հաղորդագրություն</w:t></w:r></w:p></w:tc></w:tr><w:tr><w:trPr/><w:tc><w:tcPr><w:tcW w:w="2400" w:type="dxa"/><w:noWrap/></w:tcPr><w:p><w:pPr/><w:r><w:rPr/><w:t xml:space="preserve">ԿՓՀ</w:t></w:r></w:p></w:tc><w:tc><w:tcPr><w:tcW w:w="6945" w:type="dxa"/><w:noWrap/></w:tcPr><w:p><w:pPr/><w:r><w:rPr/><w:t xml:space="preserve">կլիմայի փոփոխության հարմարվողականություն</w:t></w:r></w:p></w:tc></w:tr><w:tr><w:trPr/><w:tc><w:tcPr><w:tcW w:w="2400" w:type="dxa"/><w:noWrap/></w:tcPr><w:p><w:pPr/><w:r><w:rPr/><w:t xml:space="preserve">ԿՓՓՄԽ</w:t></w:r></w:p></w:tc><w:tc><w:tcPr><w:tcW w:w="6945" w:type="dxa"/><w:noWrap/></w:tcPr><w:p><w:pPr/><w:r><w:rPr/><w:t xml:space="preserve">կլիմայի փոփոխության փորձագետների միջկառավարական խումբ</w:t></w:r></w:p></w:tc></w:tr><w:tr><w:trPr/><w:tc><w:tcPr><w:tcW w:w="2400" w:type="dxa"/><w:noWrap/></w:tcPr><w:p><w:pPr/><w:r><w:rPr/><w:t xml:space="preserve">ԿՓՇԿ</w:t></w:r></w:p></w:tc><w:tc><w:tcPr><w:tcW w:w="6945" w:type="dxa"/><w:noWrap/></w:tcPr><w:p><w:pPr/><w:r><w:rPr/><w:t xml:space="preserve">կլիմայի փոփոխության մասին շրջանակային կոնվենցիա</w:t></w:r></w:p></w:tc></w:tr><w:tr><w:trPr/><w:tc><w:tcPr><w:tcW w:w="2400" w:type="dxa"/><w:noWrap/></w:tcPr><w:p><w:pPr/><w:r><w:rPr/><w:t xml:space="preserve">ՀԱԾ</w:t></w:r></w:p></w:tc><w:tc><w:tcPr><w:tcW w:w="6945" w:type="dxa"/><w:noWrap/></w:tcPr><w:p><w:pPr/><w:r><w:rPr/><w:t xml:space="preserve">հարմարվողականության ազգային ծրագիր</w:t></w:r></w:p></w:tc></w:tr><w:tr><w:trPr/><w:tc><w:tcPr><w:tcW w:w="2400" w:type="dxa"/><w:noWrap/></w:tcPr><w:p><w:pPr/><w:r><w:rPr/><w:t xml:space="preserve">ՀՎԵ</w:t></w:r></w:p></w:tc><w:tc><w:tcPr><w:tcW w:w="6945" w:type="dxa"/><w:noWrap/></w:tcPr><w:p><w:pPr/><w:r><w:rPr/><w:t xml:space="preserve">հիդրոօդերևութաբանական վտանգավոր երևույթ</w:t></w:r></w:p></w:tc></w:tr><w:tr><w:trPr/><w:tc><w:tcPr><w:tcW w:w="2400" w:type="dxa"/><w:noWrap/></w:tcPr><w:p><w:pPr/><w:r><w:rPr/><w:t xml:space="preserve">ՀՀ ԱՍՀՆ</w:t></w:r></w:p></w:tc><w:tc><w:tcPr><w:tcW w:w="6945" w:type="dxa"/><w:noWrap/></w:tcPr><w:p><w:pPr/><w:r><w:rPr/><w:t xml:space="preserve">ՀՀ աշխատանքի և սոցիալական հարցերի նախարարության</w:t></w:r></w:p></w:tc></w:tr><w:tr><w:trPr/><w:tc><w:tcPr><w:tcW w:w="2400" w:type="dxa"/><w:noWrap/></w:tcPr><w:p><w:pPr/><w:r><w:rPr/><w:t xml:space="preserve">ՀՀ ԷՆ ԶԿ</w:t></w:r></w:p></w:tc><w:tc><w:tcPr><w:tcW w:w="6945" w:type="dxa"/><w:noWrap/></w:tcPr><w:p><w:pPr/><w:r><w:rPr/><w:t xml:space="preserve">ՀՀ էկոնոմիկայի նախարարության Զբոսաշրջության կոմիտե</w:t></w:r></w:p></w:tc></w:tr><w:tr><w:trPr/><w:tc><w:tcPr><w:tcW w:w="2400" w:type="dxa"/><w:noWrap/></w:tcPr><w:p><w:pPr/><w:r><w:rPr/><w:t xml:space="preserve">ՀՀ ՇՄՆ</w:t></w:r></w:p></w:tc><w:tc><w:tcPr><w:tcW w:w="6945" w:type="dxa"/><w:noWrap/></w:tcPr><w:p><w:pPr/><w:r><w:rPr/><w:t xml:space="preserve">ՀՀ շրջակա միջավայրի նախարարություն</w:t></w:r></w:p></w:tc></w:tr><w:tr><w:trPr/><w:tc><w:tcPr><w:tcW w:w="2400" w:type="dxa"/><w:noWrap/></w:tcPr><w:p><w:pPr/><w:r><w:rPr/><w:t xml:space="preserve">ՀՀ ՏԿԵՆ</w:t></w:r></w:p></w:tc><w:tc><w:tcPr><w:tcW w:w="6945" w:type="dxa"/><w:noWrap/></w:tcPr><w:p><w:pPr/><w:r><w:rPr/><w:t xml:space="preserve">ՀՀ տարածքային կառավարման և ենթակառուցվածքների նախարա­րություն</w:t></w:r></w:p></w:tc></w:tr><w:tr><w:trPr/><w:tc><w:tcPr><w:tcW w:w="2400" w:type="dxa"/><w:noWrap/></w:tcPr><w:p><w:pPr/><w:r><w:rPr/><w:t xml:space="preserve">ՄԱԶԾ</w:t></w:r></w:p></w:tc><w:tc><w:tcPr><w:tcW w:w="6945" w:type="dxa"/><w:noWrap/></w:tcPr><w:p><w:pPr/><w:r><w:rPr/><w:t xml:space="preserve">Միավորված ազգերի կազմակերպության զարգացման ծրագիր</w:t></w:r></w:p></w:tc></w:tr><w:tr><w:trPr/><w:tc><w:tcPr><w:tcW w:w="2400" w:type="dxa"/><w:noWrap/></w:tcPr><w:p><w:pPr/><w:r><w:rPr/><w:t xml:space="preserve">ՄԱԿ</w:t></w:r></w:p></w:tc><w:tc><w:tcPr><w:tcW w:w="6945" w:type="dxa"/><w:noWrap/></w:tcPr><w:p><w:pPr/><w:r><w:rPr/><w:t xml:space="preserve">Միավորված ազգերի կազմակերպություն</w:t></w:r></w:p></w:tc></w:tr><w:tr><w:trPr/><w:tc><w:tcPr><w:tcW w:w="2400" w:type="dxa"/><w:noWrap/></w:tcPr><w:p><w:pPr/><w:r><w:rPr/><w:t xml:space="preserve">ՊՈԱԿ</w:t></w:r></w:p></w:tc><w:tc><w:tcPr><w:tcW w:w="6945" w:type="dxa"/><w:noWrap/></w:tcPr><w:p><w:pPr/><w:r><w:rPr/><w:t xml:space="preserve">պետական ոչ առևտրային կազմակերպություն</w:t></w:r></w:p></w:tc></w:tr><w:tr><w:trPr/><w:tc><w:tcPr><w:tcW w:w="2400" w:type="dxa"/><w:noWrap/></w:tcPr><w:p><w:pPr/><w:r><w:rPr/><w:t xml:space="preserve">ՊՄԳ</w:t></w:r></w:p></w:tc><w:tc><w:tcPr><w:tcW w:w="6945" w:type="dxa"/><w:noWrap/></w:tcPr><w:p><w:pPr/><w:r><w:rPr/><w:t xml:space="preserve">պետություն-մասնավոր գործընկերություն</w:t></w:r></w:p></w:tc></w:tr><w:tr><w:trPr/><w:tc><w:tcPr><w:tcW w:w="2400" w:type="dxa"/><w:noWrap/></w:tcPr><w:p><w:pPr/><w:r><w:rPr/><w:t xml:space="preserve">ՏԻՄ</w:t></w:r></w:p></w:tc><w:tc><w:tcPr><w:tcW w:w="6945" w:type="dxa"/><w:noWrap/></w:tcPr><w:p><w:pPr/><w:r><w:rPr/><w:t xml:space="preserve">տեղական ինքնակառավարման մարմին</w:t></w:r></w:p></w:tc></w:tr></w:tbl><w:p><w:pPr><w:pStyle w:val="Heading1"/></w:pPr><w:r><w:rPr><w:b w:val="1"/><w:bCs w:val="1"/></w:rPr><w:t xml:space="preserve"> </w:t></w:r></w:p><w:p><w:pPr/><w:br/><w:r><w:rPr><w:b w:val="1"/><w:bCs w:val="1"/></w:rPr><w:t xml:space="preserve"> </w:t></w:r></w:p><w:p><w:pPr/><w:r><w:rPr><w:b w:val="1"/><w:bCs w:val="1"/></w:rPr><w:t xml:space="preserve"> </w:t></w:r></w:p><w:p><w:pPr><w:pStyle w:val="Heading1"/></w:pPr><w:r><w:rPr><w:b w:val="1"/><w:bCs w:val="1"/></w:rPr><w:t xml:space="preserve">ՆԵՐԱԾՈՒԹՅՈՒՆ</w:t></w:r></w:p><w:p><w:pPr><w:numPr><w:ilvl w:val="0"/><w:numId w:val="4"/></w:numPr></w:pPr><w:r><w:rPr/><w:t xml:space="preserve">Հարմարվողականության ազգային ծրագրի (ՀԱԾ) գործընթացը Միավորված ազգերի կազմակերպության (ՄԱԿ) Կլիմայի փոփոխության մասին շրջանակային կոնվենցիայի (ԿՓՇԿ) շրջանակներում մշակված պլանավորման պարբերական, երկրի սեփական գործընթաց է, որը հնարավորություն է տալիս յուրաքանչյուր երկրի բացահայտել, լուծել և վերանայել իր փոփոխվող հարմարվողականության կարիքները, խնդիրները, բացերը, առաջնահերթությունները և համա­պատասխան ռեսուրսների կարիքները՝ ազգային հարմարվողականության ծրագրերի համա­տեքստում[1]։ Այն նաև դիտարկվում է որպես Ազգային մակարդակով սահմանված գործողու­թյունների/ներդրումների (ԱՍԳՆ) ձևավորման և ներդրման բնականոն շարունակություն։ Այս գործընթացն օգնում է կանխորոշել և նվազեցնել ոլորտի խոցելիության մակարդակը, զար­գացնել հարմարվողականության կարողությունները և բարձրացնել դիմակայունությունը կլիմայի փոփոխության (ԿՓ) ներկայիս և ապագա ռիսկերի նկատմամբ։ ՀԱԾ-ով առաջարկվող մոտե­ցումների կիրառմամբ հնարավոր է մշակել միջոցառումներ, ծրագրեր և գործողություններ, որոնք թույլ կտան պատշաճ կերպով արձագանքել ԿՓ ազդեցությանը։</w:t></w:r></w:p><w:p><w:pPr><w:numPr><w:ilvl w:val="0"/><w:numId w:val="4"/></w:numPr></w:pPr><w:r><w:rPr/><w:t xml:space="preserve">ՀՀ կառավարության 2021թ․ ապրիլի 22-ի N610-Լ որոշմամբ կարևորվել են հարմար­վողա­կանության սկզբունքները և հարմարվողականության առաջնահերթ կարիք ունեցող վեց ոլորտ, այդ թվում՝ զբոսաշրջությունը, որոնց զարգացման պլանավորման գործընթացում պետք է հաշվի առնել ԿՓ գործոնը՝ հարմարվողականության գործողու­թյուն­ների արդյունավետ իրա­գործման առավել մեծ հստակություն, հավասարակշռություն և ուղղորդվածություն ապա­հովելու նպատա­կով:</w:t></w:r></w:p><w:p><w:pPr><w:numPr><w:ilvl w:val="0"/><w:numId w:val="4"/></w:numPr></w:pPr><w:r><w:rPr/><w:t xml:space="preserve">Զբոսաշրջության ոլորտի հարմարվողականության ծրագիրը (ԶՈՀԾ) մշակվել է համա­ձայն Հայաստանի կողմից վավերացված Փարիզյան համաձայնագրի 7-րդ հոդվածի, ՀՀ կառավարության 2021թ․ մայիսի 13-ի N749-Լ որոշման, ինչպես նաև հիմնվելով ոլորտային հար­մար­վողակա­նության մշակման միջազգային ուղեցույցների և լավագույն փորձի ուսումնա­սիրու­թյան վրա։</w:t></w:r></w:p><w:p><w:pPr><w:numPr><w:ilvl w:val="0"/><w:numId w:val="4"/></w:numPr></w:pPr><w:r><w:rPr/><w:t xml:space="preserve">ԶՈՀԾ-ն մշակվել է Կանաչ կլիմայի հիմնադրամի ֆինանսավորմամբ և ՄԱԿ-ի զար­գաց­ման ծրագրի (ՄԱԶԾ) օժանդակությամբ իրականացվող «Հարմարվողականության ազգային ծրագիր` Հայաստանում միջնաժամկետ և երկարաժամկետ հարմարվողականության պլանավոր­ման առաջխաղացման համար» ծրագրի շրջանակում: ԶՈՀԾ-ի նպատակն է նվազեցնել կլիմայի փոփոխությամբ պայմանավորված ռիսկերը, դրանց նկատմամբ խո­ցե­լիությունը, բարելավել կլի­մայի փոփոխության բացասական ազդեցություններին դիմա­կայելու և հարմար­վողակա­նու­թյան կարողու­թյուն­ները:</w:t></w:r></w:p><w:p><w:pPr><w:numPr><w:ilvl w:val="0"/><w:numId w:val="4"/></w:numPr></w:pPr><w:r><w:rPr/><w:t xml:space="preserve">ԶՈՀԾ-ի հիմքում ընկած են ՀԱԾ-ի նպատակները, ժամկետները, ՄԱԿ-ի ԿՓՇԿ-ի և Փարիզյան համաձայնագրի ներքո ՀՀ միջազգային պարտավորությունները, ինչպես նաև զբո­սա­­շրջության ոլորտը կարգավորող ռազմավարական հիմնական փաստաթղթերը և ոլորտի շահառուների կարծիքները:</w:t></w:r></w:p><w:p><w:pPr><w:numPr><w:ilvl w:val="0"/><w:numId w:val="4"/></w:numPr></w:pPr><w:r><w:rPr/><w:t xml:space="preserve">ԶՈՀԾ-ի ընդունումը և 2022-2026թթ. առաջարկվող միջոցառումների իրականացումը մեծապես կնպաստեն զբոսաշրջության ոլորտում գիտելիքների և հարմարվողականության կարողությունների զարգացմանը, պլանավորման քաղաքականության պատշաճ իրականաց­մանը և համակարգմանը, ինչպես նաև կխթանեն զբոսաշրջության ոլորտի կայուն զար­գա­ցումը՝ համաձայն պետության կողմից սահմանված առաջնահերթությունների: ԶՈՀԾ-ի և զարգացման պլանավորման գործընթացների համակարգումը կնպաստի զբոսաշրջությանը սպառնացող ԿՓ ռիսկերին պատշաճ և ժամանակին արձագանքմանը։ Վերջինս, իր հերթին, կապահովի զբոսա­շրջության ոլորտի համընդհանուր և համակարգված զարգացում, այդ թվում՝ մարզային մակար­դակում։</w:t></w:r></w:p><w:p><w:pPr><w:numPr><w:ilvl w:val="0"/><w:numId w:val="4"/></w:numPr></w:pPr><w:r><w:rPr/><w:t xml:space="preserve">ԶՈՀԾ-ի մշակումն իրականացվել է սահմանափակ տվյալների առկայության պայման­ներում, ինչը որոշակիորեն կարող էր ազդել խոցելիության գնահատման արդյունքների և պլանա­վորված հարմարվողականության միջոցառումների արդյունավետության վրա։ Այդ պատճառով, կարևոր­­վել է տվյալների և տեղեկատվության հավաքագրման «վերից-վար» և «վարից-վեր» մոտե­ցում­ների զուգակցումը՝ տվյալների բացը լրացնելու նպատակով։ «Վերից-վար» տվյալների աղբյուր­ները ներառել են պաշտոնական ազգային և միջազգային տվյալներ, հաշվետվություններ և հետազոտական ու վերլուծական աշխատություններ, իսկ «վարից-վեր» տվյալների աղ­բյուր­ները՝ հարցումներ, հարցազրույցներ, թիրախային խմբերի և շահագրգիռ կողմերի հետ քննար­­կում­ներ։ Միևնույն ժամանակ, ԶՈՀԾ-ի միջոցառումների ծրագիրը ներառում է տվյալների հա­վաքագրման համակարգերի արդիականացման միջոցառումներ, որոնք ԶՈՀԾ-ի հաջորդ շրջա­փու­լե­րում հնարավորություն կտան իրականացնել խոցելիության գնահատում և հարմար­վողակ­անության միջոցառումների պլանավորում առավել արժանահավատ տվյալների հիման վրա։</w:t></w:r></w:p><w:p><w:pPr/><w:r><w:rPr/><w:t xml:space="preserve"> </w:t></w:r></w:p><w:p><w:pPr><w:pStyle w:val="Heading1"/></w:pPr><w:r><w:rPr><w:b w:val="1"/><w:bCs w:val="1"/></w:rPr><w:t xml:space="preserve">ԳԼՈՒԽ 1. ԸՆԹԱՑԻԿ ԻՐԱՎԻՃԱԿԻ ՆԿԱՐԱԳՐՈՒԹՅՈՒՆ</w:t></w:r></w:p><w:p><w:pPr><w:pStyle w:val="Heading2"/></w:pPr><w:r><w:rPr><w:b w:val="1"/><w:bCs w:val="1"/></w:rPr><w:t xml:space="preserve">1.1   </w:t></w:r><w:r><w:rPr><w:b w:val="1"/><w:bCs w:val="1"/></w:rPr><w:t xml:space="preserve">Զբոսաշրջության ոլորտի և իրավիճակի համառոտ նկարագրություն</w:t></w:r></w:p><w:p><w:pPr><w:numPr><w:ilvl w:val="0"/><w:numId w:val="5"/></w:numPr></w:pPr><w:r><w:rPr/><w:t xml:space="preserve">Զբոսաշրջությունը ՀՀ տնտեսության գերակա ոլորտներից է, որը 2019թ․ դրությամբ ապա­հովել է երկրի ՀՆԱ-ի 14․1%-ը և զբաղվածության 13․8%-ը։ Զբոսաշրջային և հարակից ծա­ռա­­յությունների արտահանումը 2019թ․ կազմել է ընդհանուր արտահանման մոտ մեկ երրորդը։ Մինչև 2019թ․-ը զբոսաշրջային հոսքերը դեպի Հայաստան դրսևորել են դրական միտում։ Ամենա­բարձր աճը գրանցվել է 2017թ․-ին՝ 19%։ Ժամանող զբոսաշրջիկների 9%-ը եկել են Իրա­նից, 6%-ը՝ ԱՄՆ-ից, 2%-ը՝ Հնդկաստանից, 2%-ը՝ Ֆրանսիայից և 2%-ը՝ Գերմանիայից, իսկ մնացած 79%-ը՝ այլ երկրներից։ 2020թ․-ին զբոսաշրջային հոսքերը կրճատվել են 81%-ով՝ պայմանավորված COVID-19 համա­վա­րակի սահմանափակումներով։</w:t></w:r></w:p><w:p><w:pPr><w:numPr><w:ilvl w:val="0"/><w:numId w:val="5"/></w:numPr></w:pPr><w:r><w:rPr/><w:t xml:space="preserve">Զբոսաշրջության ոլորտի զարգացման հիմքերը դրվել են 1990-ականների վերջին՝ «Զբո­սա­շրջության զարգացման հայեցակարգի» ընդունմամբ։ Այնուհետև, 2003թ․-ին ընդունվել է Զբոսաշրջության և զբոսաշրջային գործունեության մասին ՀՀ օրենքը, որով ամրագրվել են ոլորտի քաղաքականության ու զարգացման գերակա ուղղությունները ու միջոցները։</w:t></w:r></w:p><w:p><w:pPr><w:numPr><w:ilvl w:val="0"/><w:numId w:val="5"/></w:numPr></w:pPr><w:r><w:rPr/><w:t xml:space="preserve">2008թ․-ին վերանայվել են զբոսաշրջության ոլորտում պետական ​​քաղաքականությունը և զբոսաշրջության զարգացման ազգային ռազմավարությունը, և ՀՀ կառավարությունն ընդունել է զբոսաշրջության զարգացման նոր հայեցակարգ: Հայաստանի զբոսաշրջության ոլորտում պետական ​​քաղաքականության ընդհանուր նպատակն է եղել մեծացնել ոլորտի ներդրումը ազգային տնտեսության մեջ և ապահովել տարածաշրջանային հավասար տնտեսական աճ՝ միևնույն ժամանակ բարելավելով բնակչության կենսամակարդակը և նվազեցնելով աղքա­տության մակարդակը։ Այդ նպատակով կառավարությունը նախատեսել է բացահայտել բարձր ներուժ ունեցող զբոսաշրջության ենթաճյուղերը, ինչպիսիք են էկոտուրիզմը, գաստրոտուրիզմը, էքստրեմալ տուրիզմը, էթնոտուրիզմը՝ համաշխարհային շուկայում Հայաստանի նպատակային դիրքավորման և երկիրը զբոսաշրջիկների համար առավել գրավիչ դարձնելու համար։</w:t></w:r></w:p><w:p><w:pPr><w:numPr><w:ilvl w:val="0"/><w:numId w:val="5"/></w:numPr></w:pPr><w:r><w:rPr/><w:t xml:space="preserve">ՀՀ 2014-2025թթ․ «Հեռանկարային զարգացման ռազմավարական ծրագրով» (2014թ․) նպատա­կադրվել է մինչև 2025թ․-ը ապահովել միջազգային զբոսաշրջային հոսքերի տարեկան 8-9% աճ՝ հասցնելով զբոսաշրջիկների թիվը 2․7 միլիոնի։ Առանձնահատուկ նշանակություն է տրվել զբոսաշրջային մի շարք կենտրոնների, այդ թվում՝ Ջերմուկի, Ծաղկաձորի, Դիլիջանի զարգացման ծրագրերին։ ՀՀ կառավարությունն առաջնահերթ է համարել «բաց երկնքի» քաղաքականությունը, ծրագրել է ներգրավել ցածր բյուջետային ավիաընկերություններ, ապա­մոնոպոլիզացնել երկաթուղային տրանսպորտը և բարձրացնել դրա մրցունակությունը, ինչպես նաև զար­գացնել և արդիականացնել ենթակառուցվածքները տարածաշրջանում ու խթանել միջազգային հյուրանոցային ցանցերի մուտքը շուկա:</w:t></w:r></w:p><w:p><w:pPr><w:numPr><w:ilvl w:val="0"/><w:numId w:val="5"/></w:numPr></w:pPr><w:r><w:rPr/><w:t xml:space="preserve">Համաձայն «2020-2030թթ․ ՀՀ զբոսաշրջության զարգացման ռազմավարության»՝ ոլորտը կարող է զարգանալ երկու սցենարով՝ իրատեսական (տարեկան 8% աճ) և լավատեսա­կան (տարեկան 13% աճ)։ Երկու սցենարի հիմքում էլ ընկած է մինչև 2030թ․ ՀՆԱ-ի տարեկան 8% աճի նախապայմանը։ Այս առումով, ՀՆԱ-ի աճը չափազանց կարևոր գործոն է զբոսաշրջային ենթակառուցվածքների զարգացման, առկա ենթակառուցվածքների բարելավման, մատուցվող ծառայությունների որակի բարձրացման, դրանց բազմատեսակացման, զբոսաշրջային վայրերի ընդլայնման, զբոսաշրջության ոլորտում կրթության ու որակավորման մակարդակի բարձ­րացման, ինչպես նաև ոլորտային տվյալների որակի բարելավման համար։</w:t></w:r></w:p><w:p><w:pPr><w:numPr><w:ilvl w:val="0"/><w:numId w:val="5"/></w:numPr></w:pPr><w:r><w:rPr/><w:t xml:space="preserve">2022-2024թթ. պետական միջնաժամկետ ծախսերի ծրագրով նախատեսվում է պետական ​​միջոցներ ուղղել զբոսաշրջության ոլորտի զարգացմանը՝ էկոտուրիզմին, գաստրոտուրիզմին, էթնոտուրիզմին, էքստրեմալ տուրիզմին և ժողովրդական տուրիզմին՝ Հայաստանը միջազգային շուկայում դիրքավորելու և բրենդավորելու համար։ Կառավարությունը մտադիր է շարունա­կա­կան աջակցություն ցուցաբերել ավանդական փառատոների, տոնակատարու­թյուն­ների և զբոսաշրջային այլ միջոցառումների կազմակերպմանը։</w:t></w:r></w:p><w:p><w:pPr/><w:r><w:rPr/><w:t xml:space="preserve"> </w:t></w:r></w:p><w:p><w:pPr><w:pStyle w:val="Heading2"/></w:pPr><w:r><w:rPr><w:b w:val="1"/><w:bCs w:val="1"/></w:rPr><w:t xml:space="preserve">1.2. </w:t></w:r><w:r><w:rPr><w:b w:val="1"/><w:bCs w:val="1"/></w:rPr><w:t xml:space="preserve">Կլիմայի փոփոխության մարտահրավերները</w:t></w:r></w:p><w:p><w:pPr><w:numPr><w:ilvl w:val="0"/><w:numId w:val="6"/></w:numPr></w:pPr><w:r><w:rPr/><w:t xml:space="preserve">Հայաստանում իրականացվել են կլիմայի փոփոխության ազդեցության ուսումնասիրու</w:t></w:r><w:r><w:rPr><w:vertAlign w:val="subscript"/></w:rPr><w:t xml:space="preserve">­</w:t></w:r><w:r><w:rPr/><w:t xml:space="preserve">թյանն ուղղված մի շարք աշխատանքներ և պատրաստվել են հաշվետվություններ, այդ թվում՝ կլիմայի փոփոխության մասին Հայաստանի չորս ազգային հաղոր­դա­­գրությունները, Դրանցում վեր են հանվել ԿՓ միտումները և խոցելի ոլորտների վրա ԿՓ ազդեցությունները: ՀՀ կառավարության 2021թ. ապրիլի 22-ի N610-Լ որոշման համաձայն, զբոսաշրջության ոլորտը ճանաչվել է որպես կլիմայի փոփոխության հետևանքների նկատմամբ առավել խոցելի յոթ ոլորտներից մեկը։ Հաշվի առնելով կլիմայի փոփոխության բացասական միտումները և կանխա­տեսվող սցենարները՝ անհրաժեշտ է որդեգրել այնպիսի քաղաքա­կանություն, որը կնպաստի կլիմայի փոփոխության ռիսկերի նկատմամբ զբոսա­շրջու­թյան ոլորտի դիմակայուն զարգաց­մանը:</w:t></w:r></w:p><w:p><w:pPr><w:numPr><w:ilvl w:val="0"/><w:numId w:val="6"/></w:numPr></w:pPr><w:r><w:rPr/><w:t xml:space="preserve">Կլիմայի փոփոխությունը բացասական ազդեցություն է ունենում պետական կառավար­ման ​​և տեղական ինքնակառավարման մարմինների, բիզնեսի, այդ թվում՝ զբոսաշրջության ոլորտի և, ընդհանուր առմամբ, բնականոն ձեռնարկատիրական գործունեության վրա: Այն հան­գեցնում է զբոսաշրջային միջավայրի, առկա բնական ռեսուրսների և էկոհամակարգերի վատ­թա­րացմանը, ոլորտային ներուժի կորստին և տնտեսական, սոցիալական, մշակութային արժեք­ների ու ենթակառուցվածքների վնասմանը:</w:t></w:r></w:p><w:p><w:pPr><w:numPr><w:ilvl w:val="0"/><w:numId w:val="6"/></w:numPr></w:pPr><w:r><w:rPr/><w:t xml:space="preserve">Ջերմաստիճանի բարձրացումը զբոսաշրջության ոլորտի առջև ծառացող առանցքային հիմնախնդիրներից է։ Հայաստանում օդի ջերմաստիճանի պատմական դիտարկումներն արձա­նա­գրել են ջերմաստիճանի զգալի աճ վերջին տասնամյակների ընթացքում։ Օդերևութաբա­նական դիտարկումների վրա հիմնված գնահատականները, ցույց են տալիս, որ 1929-1996թթ. ընթացքում միջին տարեկան ջերմաստիճանը 1961-1990թթ․ նորմայի (5.5°C) նկատմամբ աճել է 0․4°C-ով, իսկ 1929-2016թթ. աճը կազմել է 1․23°C։ Վերջին 28 տարիներին տարեկան միջին ջերմաստիճանի շեղումները եղել են միայն դրական (բացառությամբ 2011թ., երբ բացասական շեղումը կազմել է 1․0°C): Ամենատաք տարի­ները եղել են 2010թ.-ը (ΔT=2.8°C) և 2018թ.-ը (ΔT=2.6°C), իսկ ամենատաք հինգ տարիները՝ 2010, 2014, 2015, 2016, 2018 թվականները: Սեզոնային միջին ջերմաստիճանի ամենամեծ աճը դիտվում է գարնանը և ամռանը,  համապատասխանաբար՝ 1.59°C և 1.47°C շեղումներով, այնու­հետև ձմռանը՝ 0․93°C շեղումով, իսկ ամենակայուն սեզոնը աշունն է՝ 0․76°C շեղումով:  Ներսեզո­նային ամենամեծ տատա­նումները դիտվում են ձմռանը: Ամռանը դիտվում է ջերմաստիճանի կայուն դրական շեղում։  Վերջին 28 տարիներին միայն մեկ անգամ է միջին ամառային ջերմաստիճանի շեղումը եղել բացասական (2009թ՝ -1․2°C)։ Կանխատեսվում է, որ մինչև 2040թ․ տարե­կան միջին ջերմաս­տիճանը կբարձրանա 1.6°C-ով, մինչև 2070թ.՝ 3.3°C-ով, և մինչև 2100թ.՝ 4.7°C-ով (ԿՓ մասին  Հայաստանի չորրորդ ազգային հաղորդագրություն)։</w:t></w:r></w:p><w:p><w:pPr><w:numPr><w:ilvl w:val="0"/><w:numId w:val="6"/></w:numPr></w:pPr><w:r><w:rPr/><w:t xml:space="preserve">Միևնույն ժամանակ, գնահատվել է, որ 1935-1996թթ. ընթացքում տա­րեկան տեղումների միջին քանակը 1961-1990թթ․ նորմայի (592 մմ) նկատմամբ նվազել է 6%-ով, 1935-2016թթ. ըն­թաց­քում` մոտ 9%-ով։ Կանխատեսվում է, որ ապագա տարիներին տեղումները կշարունակեն նվազել։</w:t></w:r></w:p><w:p><w:pPr><w:numPr><w:ilvl w:val="0"/><w:numId w:val="6"/></w:numPr></w:pPr><w:r><w:rPr/><w:t xml:space="preserve">Զբոսաշրջության վրա էական ազդեցություն են ունենում նաև հիդրոօդերևութաբանական վտանգավոր երևույթները (ՀՎԵ), ինչպիսիք են ուժեղ քամիները, հորդառատ տեղումները, վարա­րումները, երաշտը և ջերմային ալիքները։ Վերջին տասնամյակներում Հայաստանում ՀՎԵ-ների հաճախականությունը, ուժգնությունը (ինտենսիվությունը) և տևողությունն զգալիորեն աճել են: Մեծացել է տաք ալիքների տևողությունը և ինտենսիվությունը, ընդլայնվել է երաշտի գոտին՝ տարածվելով դեպի լեռնային և բարձր լեռնային շրջաններ, հաճախակիացել են հորդառատ անձրևները, մեծացել է դրանց ինտենսիվությունը։ Կրճատվել է  ցուրտ սեզոնի տևո­ղությունը, նվազել է ձյան տեսքով տեղումների քանակը՝ ի օգուտ անձրևների։ ՀՎԵ-ները, իրենց հերթին, կարող են նպաստել բնական աղետների, այդ թվում՝ սողանքների, սելավների, քարաթափումների, ձնահյուսերի, անտառային հրդեհների առաջացմանը կամ ուժգնացմանը։</w:t></w:r></w:p><w:p><w:pPr><w:numPr><w:ilvl w:val="0"/><w:numId w:val="6"/></w:numPr></w:pPr><w:r><w:rPr/><w:t xml:space="preserve">Կանխատեսվում է, որ մինչև 2100թ․ Հայաստանում գետային հոսքը կնվազի մինչև 39%-ով, ենթալպյան և ալպյան գոտիների մակերեսը կկրճատվի 21-22%-ով, տափաստանային գոտին կընդլայնվի։ Տեղումների քանակի նվազման և սպասվող ցածր խոնավության պատճառով անտառային էկոհամակարգեր կսկսեն ներթափանցել անապատային բուսատեսակներ, ինչը կհանգեցնի անտառային էկոհամակարգերի՝ նոսր անտառներով փոխարինման և նույնիսկ անա­պատացման երևույթների սաստկացման ու կենսաբազմազանության փոփոխության։ Կանխա­տես­վում է, որ այս փոփոխությունները բացասական ազդեցություն կունենան զբոսա­շրջության առան­ձին ենթաոլորտների և վայրերի վրա։</w:t></w:r></w:p><w:p><w:pPr/><w:r><w:rPr/><w:t xml:space="preserve"> </w:t></w:r></w:p><w:tbl><w:tblGrid><w:gridCol w:w="3675" w:type="dxa"/><w:gridCol w:w="3690" w:type="dxa"/><w:gridCol w:w="3855" w:type="dxa"/></w:tblGrid><w:tblPr><w:tblW w:w="11220" w:type="dxa"/><w:tblLayout w:type="autofit"/></w:tblPr><w:tr><w:trPr/><w:tc><w:tcPr><w:tcW w:w="3675" w:type="dxa"/><w:noWrap/></w:tcPr><w:p><w:pPr/><w:r><w:rPr/><w:t xml:space="preserve"> </w:t></w:r></w:p></w:tc><w:tc><w:tcPr><w:tcW w:w="3690" w:type="dxa"/><w:noWrap/></w:tcPr><w:p><w:pPr/><w:r><w:rPr/><w:t xml:space="preserve"> </w:t></w:r></w:p></w:tc><w:tc><w:tcPr><w:tcW w:w="3855" w:type="dxa"/><w:noWrap/></w:tcPr><w:p><w:pPr/><w:r><w:rPr/><w:t xml:space="preserve"> </w:t></w:r></w:p></w:tc></w:tr></w:tbl><w:p><w:pPr/><w:r><w:rPr/><w:t xml:space="preserve">Նկար 1. Ջերմաստիճանի, տեղումների և գետային հոսքի կանխատեսումները տուրիստական գործունեության գոտիներում` մինչև 2070թ․</w:t></w:r></w:p><w:p><w:pPr/><w:r><w:rPr/><w:t xml:space="preserve"> </w:t></w:r></w:p><w:p><w:pPr><w:pStyle w:val="Heading2"/></w:pPr><w:r><w:rPr><w:b w:val="1"/><w:bCs w:val="1"/></w:rPr><w:t xml:space="preserve">1</w:t></w:r><w:r><w:rPr><w:b w:val="1"/><w:bCs w:val="1"/></w:rPr><w:t xml:space="preserve">․</w:t></w:r><w:r><w:rPr><w:b w:val="1"/><w:bCs w:val="1"/></w:rPr><w:t xml:space="preserve">3 Զբոսաշրջության ոլորտի կլիմայական ռիսկերի խոցելիության գնահատումը  </w:t></w:r></w:p><w:p><w:pPr><w:numPr><w:ilvl w:val="0"/><w:numId w:val="7"/></w:numPr></w:pPr><w:r><w:rPr/><w:t xml:space="preserve">Կլիմայի փոփոխության նկատմամբ ոլորտի խոցելիությունը, ենթակա­յու­թյունը, զգայու­նու­թյունը և հարմարվելու կարողությունը հանդիսանում են կլիմայական ռիս­կերի ու խոցելիու­թյան գնահատման (ԿՌԽԳ</w:t></w:r><w:r><w:rPr><w:b w:val="1"/><w:bCs w:val="1"/></w:rPr><w:t xml:space="preserve">)</w:t></w:r><w:r><w:rPr/><w:t xml:space="preserve"> առանցքային տարրեր: Կլիմայի փոփոխության նկատմամբ խոցե­լիու­թյան գնահատման համար օգտագործվել են խոցելիության և դրա բաղադրիչների միջազ­գայնորեն ընդունված, մասնավորապես, ՄԱԿ-ի Կլիմայի փոփոխության փորձա­գետների միջկա­ռա­վարական խորհրդի կողմից առաջարկած սահմա­նումները. [2]</w:t></w:r></w:p><w:p><w:pPr/><w:r><w:rPr/><w:t xml:space="preserve">1) </w:t></w:r><w:r><w:rPr><w:b w:val="1"/><w:bCs w:val="1"/></w:rPr><w:t xml:space="preserve">խոցելիություն</w:t></w:r><w:r><w:rPr/><w:t xml:space="preserve"> ԿՓ նկատմամբ․ որևէ համակարգի՝ ԿՓ վնասակար ազդեցություններին, այդ թվում՝ կլիմայի փոփոխականությանը և արտակարգ երևույթներին, ենթակա լինելու աս­տիճանը։ Խոցելիությունը կախված է համակարգի վրա ազդող կլիմայի փոփոխության ու տատանումների բնույթից, մեծությունից, արագությունից և դրանց նկատմամբ համակարգի զգայունությունից ու հարմարվելու կարողությունից,</w:t></w:r></w:p><w:p><w:pPr/><w:r><w:rPr/><w:t xml:space="preserve">2)</w:t></w:r><w:r><w:rPr><w:b w:val="1"/><w:bCs w:val="1"/></w:rPr><w:t xml:space="preserve"> ենթակայություն</w:t></w:r><w:r><w:rPr/><w:t xml:space="preserve"> ԿՓ ազդեցությանը․ կլիմայի տատանումներին տվյալ համակարգի ենթա­կայության բնույթը և աստիճանը, այսինքն՝ ի՞նչ կլիմայական երևույթների է ենթակա տվյալ ճյուղը և ի՞նչ չափով,</w:t></w:r></w:p><w:p><w:pPr/><w:r><w:rPr/><w:t xml:space="preserve">3)</w:t></w:r><w:r><w:rPr><w:b w:val="1"/><w:bCs w:val="1"/></w:rPr><w:t xml:space="preserve"> զգայունություն </w:t></w:r><w:r><w:rPr/><w:t xml:space="preserve">ԿՓ ազդեցության նկատմամբ, այսինքն՝ ինչպիսի՞ն է կլիմայի փոփո­խու­թյունից բխող դրական կամ բացասական ազդեցության աստիճանը։ ԿՓ ազդե­ցությունը կարող է լինել ուղղակի և անուղղակի,   </w:t></w:r></w:p><w:p><w:pPr/><w:r><w:rPr/><w:t xml:space="preserve">4)</w:t></w:r><w:r><w:rPr><w:b w:val="1"/><w:bCs w:val="1"/></w:rPr><w:t xml:space="preserve"> հարմարվելու կարողություն</w:t></w:r><w:r><w:rPr/><w:t xml:space="preserve">, այսինքն՝ որքանո՞վ է տվյալ համակարգը ունակ հարմարվել կլիմայի տատանումներին և ծայրահեղ երևույթներին, մեղմացնել հնարավոր վնասները, օգտվել հնարավորություններից և հասցեագրել հետևանքները։</w:t></w:r></w:p><w:p><w:pPr><w:numPr><w:ilvl w:val="0"/><w:numId w:val="8"/></w:numPr></w:pPr><w:r><w:rPr/><w:t xml:space="preserve">ԿՌԽԳ-ի մեթոդաբանությամբ բացահայտվել են զբոսաշրջության ոլորտում ԿՓ առկա և կանխատեսվող ազդեցությունները, հատկորոշվել են ԿՓ-ի նկատմամբ առավել ռիսկային վայրերը և ենթաոլորտները, որոնք հաշվի են առնվել հարմարվողականության պլանավորման ընթացքում:</w:t></w:r></w:p><w:p><w:pPr><w:numPr><w:ilvl w:val="0"/><w:numId w:val="8"/></w:numPr></w:pPr><w:r><w:rPr/><w:t xml:space="preserve">ԿՌԽԳ-ի գնահատման կշիռներն ու գնահատականները տրվել են ըստ կլիմայական էքստրե­մալ երևույթի հավանականության, խոցելիության, որը հաշվարկվում է զգայունության, արձագանքման ու հարմարվողականության կարողությունների միջոցով: Որքան բարձր է գնա­հատականը, այդքան ավելի բարձր է խոցելիությունը, այսինքն՝ բարձր զգայունությունը պահան­ջում է արձա­գանքման կամ հարմարվելու ավելի բարձր կարողություններ։ Կլիմայական ռիսկն, իր հերթին, վերոնշյալ բաղադրիչների համակցումն է։</w:t></w:r></w:p><w:p><w:pPr><w:numPr><w:ilvl w:val="0"/><w:numId w:val="8"/></w:numPr></w:pPr><w:r><w:rPr/><w:t xml:space="preserve">ԿՌԽԳ-ի շրջանակում վեր են հանվել Հայաստանին բնորոշ կլիմայական ռիսկերը, հիմ­նա­կան էքստրեմալ երևույթներն ու վտանգները, բացահայտվել են դրանց միտումները և ազդե­ցությունը զբոսաշրջության ոլորտի վրա: Կլիմայական ռիսկը կամ հիդրոօդերևութա­բա­նա­կան վտանգավոր երևույթը հիդրոօդերևութաբանական այնպիսի երևույթներ են, որոնք իրենց չափե­րով, ինտենսիվությամբ, տևողությամբ և առաջացման ժամանակաշրջանում վտանգ են ներկա­յացնում մարդկանց կյանքի համար, զգալի վնաս հասցնում տնտեսությանը և շրջակա բնական միջավայրին։[3] Հայաստանին բնորոշ կլիմայական հիմնական էքստրեմալ երևույթներն ու վտանգ­ները ներառում են՝ ջերմային ալիքները, երաշտները, հորդառատ անձրևները, ձնա­բուքը, ուժեղ քամի­­ները, հեղեղում­ները, սելավները, կարկուտը, անտառային հրդեհները, սո­ղանքները և քա­րա­­թափումները։</w:t></w:r></w:p><w:p><w:pPr><w:numPr><w:ilvl w:val="0"/><w:numId w:val="8"/></w:numPr></w:pPr><w:r><w:rPr/><w:t xml:space="preserve">Ընդհանուր մոտեցման համաձայն, </w:t></w:r><w:r><w:rPr><w:b w:val="1"/><w:bCs w:val="1"/></w:rPr><w:t xml:space="preserve">ջերմային ալիքների</w:t></w:r><w:r><w:rPr/><w:t xml:space="preserve"> (տաք և սառը) դեպքում ջեր­մաստիճանը աճում կամ նվազում է որոշակի շեմից (հիմնված բացարձակ արժեքի կամ տոկոս­ների վրա) և պահպանվում է ավելի երկար, քան օրերի որոշակի քանակությունը։ Ջերմային ալիք­ները վտանգավոր են մարդկանց առողջության, ինչպես նաև ազգային պարկերի, անտառների և կանաչ տարածքների համար՝ պայմանավորված հիվանդությունների առա­ջաց­ման, էկոհամա­կարգերի սթրեսի, անտառային հրդեհների բռնկման և այլ ռիսկերով։ Միևնույն ժամանակ, հետա­­զոտությունները ցույց են տալիս, որ ջերմային ալիքները հատկապես ուժգին են արտա­հայտ­վում ուրբանիզացման բարձր մակարդակ ունեցող վայրերում՝ խիտ բազմահարկ կառու­ցապատված, ընդարձակ ասֆալտապատ տարածքներում և այլն։ Ջերմային ալիքների նկատ­մամբ առավել բարձր խոցելիության գնահատական են ստացել Ջերմուկի և Աշոցքի շրջանները։</w:t></w:r></w:p><w:p><w:pPr><w:numPr><w:ilvl w:val="0"/><w:numId w:val="8"/></w:numPr></w:pPr><w:r><w:rPr><w:b w:val="1"/><w:bCs w:val="1"/></w:rPr><w:t xml:space="preserve">Տաք ալիքներ</w:t></w:r><w:r><w:rPr><w:b w:val="1"/><w:bCs w:val="1"/></w:rPr><w:t xml:space="preserve">․</w:t></w:r><w:r><w:rPr/><w:t xml:space="preserve"> Համաձայն «Հիդրոօդերևութաբանության և մոնիթորինգի կենտրոն» ՊՈԱԿ-ի կողմից կիրառվող մեթոդաբանության՝ տաք ալիք է համարվում այն երևույթը, երբ 3 և ավելի օր անընդմեջ օրական առավելագույն ջերմաստիճանը գերազանցում է իր նորման 5</w:t></w:r><w:r><w:rPr><w:vertAlign w:val="superscript"/></w:rPr><w:t xml:space="preserve">O</w:t></w:r><w:r><w:rPr/><w:t xml:space="preserve">C-ով, իսկ օրական միջին ջերմաստիճանը՝ 2σ-ով (σ - միջին քառակուսային շեղում)։ Հայաս­տանում դիտվում է տաք ալիքով դեպքերի թվի և տևողության էական աճ: Այս միտումը նկատ­վում է բոլոր կլիմայական գոտիներում, դեպքերի և տևողության տարբերությամբ: Վերջին 10 տարիներին հով­տային և նախալեռնային շրջաններում տաք ալիքների տևողությունը 1961-1990թթ. միջինի նկատմամբ աճել է 30 օրով, լեռնային շրջաններում՝ շուրջ 20 օրով, 2000մ ավել բարձրու­թյուն­ներում (Ամբերդ, Աշոցք, Արագած բ/լ, Ջերմուկ)՝ 12 – 15 օրով: Տաք ալիքներով օրերի թիվը հատ­կապես մեծացել է հանրապետության հյուսիս-արևելյան շրջաններում: Ավելի տաք ձմեռների հաճախակիացումը, ձյան տեսքով տեղումների կրճատումը, ձմռան սեզոնի կար­ճացումը մեծ բացասա­կան ազդեցություն են թողնում ձմեռային սպորտային արդյու­նա­բերության (լեռնադա­հուկային սպորտ, ձնագնացներ և այլն) վրա։</w:t></w:r></w:p><w:p><w:pPr><w:numPr><w:ilvl w:val="0"/><w:numId w:val="8"/></w:numPr></w:pPr><w:r><w:rPr><w:b w:val="1"/><w:bCs w:val="1"/></w:rPr><w:t xml:space="preserve">Սառը ալիքներ</w:t></w:r><w:r><w:rPr><w:b w:val="1"/><w:bCs w:val="1"/></w:rPr><w:t xml:space="preserve">․</w:t></w:r><w:r><w:rPr/><w:t xml:space="preserve"> Համաձայն «Հիդրոօդերևութաբանության և մոնիթորինգի կենտրոն» ՊՈԱԿ-ի կողմից կիրառվող մեթոդաբանության՝ սառը (ցուրտ) ալիք է համարվում այն երևույթը, երբ 3 և ավելի օր անընդմեջ օրական նվազագույն ջերմաստիճանը ցածր է իր նորմայից 5</w:t></w:r><w:r><w:rPr><w:vertAlign w:val="superscript"/></w:rPr><w:t xml:space="preserve">O</w:t></w:r><w:r><w:rPr/><w:t xml:space="preserve">C-ով, իսկ օրական միջին ջերմաստիճանը ցածր է բազմամյա միջինից 2σ-ով (σ-միջին քառակուսային շեղում)։ Չնայած այն հանգամանքին, որ ավելի շատացել են տաք ձմեռները և վերջին շրջանում գրանցվել է սառը ալիքների դեպքերի էական նվազում հատկապես տաք սեզոնին, այնուամե­նայնիվ, դրանք կարող են վտանգ ներկայացնել ոլորտի համար։ Պայմանավորված ալիքի դիտ­ման սեզոնից՝ ազդեցությունը և պահանջվող միջոցառումները տարբեր կարող են լինել։ Զբոսա­շրջային գործակալները, կացության ծառա­յություններ մատուցող հաստատու­թյունները, զբոսա­շրջային ​​տրանսպորտային ընկերություն­ները և արկածային կամ էքստրեմալ զվարճանքի ծառա­յու­թյուններ առաջարկող գործակալները սեզոնային բարձր հոսքերի ընթացքում երբեմն ենթակա են սառը ալիքների որոշակի ազդեցության։ Առավել խոցելի են Շիրակի և Սյունիքի մարզերը։</w:t></w:r></w:p><w:p><w:pPr><w:numPr><w:ilvl w:val="0"/><w:numId w:val="8"/></w:numPr></w:pPr><w:r><w:rPr/><w:t xml:space="preserve">Կլիմայի փոփոխության միտումների ուսումնասիրությունը 1935-2016թթ․ ժամանակա­հատ­վածի համար ցույց է տալիս, որ Հայաստանի կլիման դարձել է էլ ավելի չորային։ Վերջին քսան տարի­ներին</w:t></w:r><w:r><w:rPr><w:b w:val="1"/><w:bCs w:val="1"/></w:rPr><w:t xml:space="preserve"> երաշ­տա­յին պայմանները</w:t></w:r><w:r><w:rPr/><w:t xml:space="preserve"> հիմնականում դիտվում են ամեն տարի, սակայն տարբեր են դրանց մեկնարկի ժամկետ­ները, տևողությունը և ինտենսիվությունը: Դիտվել է երաշտի սկզբի տեղաշարժ դեպի առավել վաղ ժամկետներ՝ երկու տասնօրյակով: Երաշտային գոտին ընդլայնվել է՝ ընդգրկելով նախա­լեռնային, իսկ կարճ տևողությամբ՝ նաև լեռնային գոտին: Այս վտանգների հետևանքով առա­ջացող հիմնական ռիսկերն են էկոհամա­կարգերին հասցվող վնասը, որը հանգեցնում է էկոտու­րիզմի ռեսուրսների կորստի, գետերում և ջրամբարներում ջրա­յին ժամանցի (կայակով նավար­կում, ռաֆթինգ, սապբորդինգ), էնոտուրիզմի և ագրոտուրիզ­մի վատթարացման: Առավել խոցելի է Շիրակի մարզը։</w:t></w:r></w:p><w:p><w:pPr><w:numPr><w:ilvl w:val="0"/><w:numId w:val="8"/></w:numPr></w:pPr><w:r><w:rPr><w:b w:val="1"/><w:bCs w:val="1"/></w:rPr><w:t xml:space="preserve">Ձնաբուք</w:t></w:r><w:r><w:rPr/><w:t xml:space="preserve">․ ձմռանը գրանցվում է ձնաբքի ռիսկի նկատմամբ ենթակայության միջին և խոցելիության բարձր մակարդակ։ Այն իր ազդեցությունն է ունենում լեռնադահուկային սպորտի (քամին կարող է սրբել տանել ձյունը որոշակի տարածքից, կուտակելով այն մեկ այլ տարածքում՝ առաջացնելով անհարմարություն ձմեռային սպորտով զբաղվողների համար) օբյեկտների և, առհասարակ, զբոսաշրջության վրա։ Ձնաբուքը կարող է, այսպիսով, հանգեցնել սնոուբորդերի վազքուղիների վատթա­րաց­ման, դահուկուղիների առանձին հատվածների ձնազրկման։ Այն մյուս կողմից, կարող է լրացուցիչ խնդիրներ ստեղծել անխա­փան ծառայությունների համար։ Ընդ որում, այս երևույթը հատկապես մեծ ազդեցություն է ունենում լեռնանցքներում, մասնավորա­պես՝ Շիրակի մարզի Աշոցք գյուղի, Վայոց ձորի մարզի Սելիմի, Սյունիքի մարզի Սիսիանի և Արարատի մարզի Անանուն լեռնանցքներում: Ձնաբուքը բացասական ազդեցություն է ունենում նաև զբոսաշրջային օպերատորների, այդ թվում՝ տրանս­պորտային օպերա­տորների, հյուրանոց­ների և ոլորտում այլ ծառայություններ մատուցողների վրա։</w:t></w:r></w:p><w:p><w:pPr><w:numPr><w:ilvl w:val="0"/><w:numId w:val="8"/></w:numPr></w:pPr><w:r><w:rPr><w:b w:val="1"/><w:bCs w:val="1"/></w:rPr><w:t xml:space="preserve">Հեղեղումներ</w:t></w:r><w:r><w:rPr/><w:t xml:space="preserve">․ Կլիմայական ծայրահեղ սույն երևույթը հանդիպում է մի շարք բնակա­վայրերում, այդ թվում՝ Գառնի, Գեղարդ, Երևան, Գորիս, Դիլիջան, Թումանյան, Ջերմուկ, որոնք հանդիսանում են զբոսաշրջային գոտիներ։ Հեղեղումները հիմնականում լինում են գարնանը ինտեսիվ տեղումների և արագ ձնհալքի հետևանքով, ինչպես նաև ամռանը՝ ինտեսիվ տեղում­ների հետևանքով։ Հեղեղումների ժամանակ գետերով անցնում են առավելագույն ելքեր, որոնք մեծ վնասներ կարող են հասցնել տնտեսական ու ինժեներական ենթակառուցվածքներին՝ հիդրո­­­տեխնիկական կառուցվածքներին, կամուրջներին, ճանապարհներին, ինչպես նաև գյուղա­տնտե­սական հողահանդակներին։ Ուսումնասիրությունները ցույց են տվել, որ կլիմա­յական այս ռիսկին ենթակայությունը և խոցելիությունը բարձր է հատկապես լեռ­նային շրջան­ներում։ Այն վայրերում, որտեղ գետնի մակերևույթը (հողը)  քայքայված է, հեղեղումները կարող են վերած­վել սելավի։ Հեղեղումները բնութագրական են հանրապետության ամբողջ տարածքին, սակայն համեմատաբար բարձր խոցելի են Վայոց Ձորի և Տավուշի մարզերը։</w:t></w:r></w:p><w:p><w:pPr><w:numPr><w:ilvl w:val="0"/><w:numId w:val="8"/></w:numPr></w:pPr><w:r><w:rPr><w:b w:val="1"/><w:bCs w:val="1"/></w:rPr><w:t xml:space="preserve">Սելավներ</w:t></w:r><w:r><w:rPr/><w:t xml:space="preserve">․ սելավային հոսք է կոչվում այն երևույթը, երբ ջրի ծավալների հետ միասին գետերը տանում եմ մեծ քանակի կոշտ նյութեր։ Սելավային հոսքերն առաջանում են կարճ ժամանակահատվածում՝ մի քանի ժամում, ինտեսիվ տեղումների ընթացքում՝ գարնանային և ամառային ամիսներին։ Սելավները, ըստ հոսքի տիպի, լինում են ջրա­ցեխային, ցեխային, քարացեխային և քարային։ Հանրապետության տարածքում գրեթե բոլոր սելավային տիպերը արտահայտված են։ Չորային շրջանների գետերում հիմնականում արտա­հայտված են քարա­ցեխային և քարային սելավային տիպերը։ Սելավները վնասում են ենթակառուցվածքները և դառնում բնական էկոհամակարգերի դեգրադացիայի պատճառ, հան­գեցնում են զգալի նյութական կորուստների, մասնավորապես զբոսաշրջային ենթա­կա­ռուցվածք­ների պարա­գայում։ Սելավ­ները բնութագրական են երկրի ամբողջ տարածքին, սակայն հատկա­պես ուժգին են արտա­հայտված Շիրակի, Լոռու, Արագածոտնի, Վայոց ձորի ու Սյունիքի մարզե­րում։</w:t></w:r></w:p><w:p><w:pPr><w:numPr><w:ilvl w:val="0"/><w:numId w:val="8"/></w:numPr></w:pPr><w:r><w:rPr><w:b w:val="1"/><w:bCs w:val="1"/></w:rPr><w:t xml:space="preserve">Գետային հոսքի նվազումը</w:t></w:r><w:r><w:rPr/><w:t xml:space="preserve"> և վերջինիս ազդեցությունը ջրային ռեսուրսների հետ առնչվող զբոսաշրջության ճյուղերի վրա. շրջակա միջավայրի բաղադրիչները՝ մթնոլորտային օդը, ջրային ռեսուրսները, բուսական ու կենդանական աշխարհը, այդ թվում՝ բնության հատուկ պահպանվող տարածքներն ու անտառները, հողերը և բնության այլ օբյեկտները փոխկա­պակց­ված են, և հետևաբար՝ զգայուն են համակարգի տարրերի փոփոխության նկատմամբ։ Ակնկալ­վում է, որ գետային հոսքի նվազումը բացասաբար կանդրադառնա վերոնշյալ սեկտոր­ների վրա, որոնք հանդիսանում են զբոսաշրջության կազմակերպման կարևոր բաղադրիչներ։ Մաս­նա­­վորապես գետային հոսքի նվազումը բացասական ազդեցություն կունենա զբոսաշրջության մի շարք ուղղությունների վրա, այդ թվում՝ գետերում և ջրամբար­ներում ջրա­յին ժամանցի (կա­յա­կով նավար­կում, ռաֆթինգ, սապբորդինգ) սպորտաձևերի կազմակերպման, ջրային և ցամա­քային էկոհամակարգերի վատթարացմամբ պայմանավորված էկոտուրիզմի, գյուղա­տնտե­սա­կան ար­տա­դ­րու­թյան վատթարացման հետևանքով՝ ագրոտուրիզմի, էնոտուրիզմի և այլ ուղղու­թյուն­ների վրա։</w:t></w:r></w:p><w:p><w:pPr><w:numPr><w:ilvl w:val="0"/><w:numId w:val="8"/></w:numPr></w:pPr><w:r><w:rPr><w:b w:val="1"/><w:bCs w:val="1"/></w:rPr><w:t xml:space="preserve">Անտառային հրդեհներ</w:t></w:r><w:r><w:rPr/><w:t xml:space="preserve">․ 2010-2018թթ․ արձանագրված անտառային հրդեհների թիվը (419 դեպք) մոտ վեց անգամ ավելին է 2001-2009թթ․ արձանագրված անտառային հրդեհների թվից (72 դեպք)։[4] Այս վտանգի հիմնական հետևանքները ներառում են բնական էկոհամա­կար­գերի դեգրադացիան, զբոսաշրջային ենթակառուցվածքներին հասցված վնասը, զբոսա­շրջային առանցքային վայրերի կորուստը կամ վատթարացումը, կենսաբազմազանության կորուստը, մթնոլորտային օդի որակի վատթարացումը և այլն: Լոռու և Տավուշի մարզերն ամենա­վտանգվածն են անտառային հրդեհների տեսանկյունից։  </w:t></w:r></w:p><w:p><w:pPr><w:numPr><w:ilvl w:val="0"/><w:numId w:val="8"/></w:numPr></w:pPr><w:r><w:rPr><w:b w:val="1"/><w:bCs w:val="1"/></w:rPr><w:t xml:space="preserve">Սողանքներ</w:t></w:r><w:r><w:rPr/><w:t xml:space="preserve">․ սողանքավտանգ տարածքները հիմնականում գտնվում են լեռնային շրջան­ներում և լեռների ստորոտում, որտեղ, թեք լանջերի վրա ձգողականության ուժի ազդե­ցության տակ տեղի են ունենում լեռնային ապարների սահաշարժեր։ Սողանքները տեղի են ունենում հիմնականում ամռանը և բնորոշ են հանրապետության ողջ տարածքին։ Դրանց առաջացմանը հաճախ նպաստում են առատ մթնոլորտային տեղումները, հողի ջրով գերհագեց­վա­ծությունը և լանջերի գերխոնավությունը: Սողանքների ռիսկի նկատմամբ զբոսաշրջության ոլորտի բարձր ենթակա­յություն և խոցե­լիու­թյուն է արձանագրվել հատկապես Կոտայքի մարզի Գառնի-Գեղարդ երթուղու վրա՝ Ողջաբերդ բնակավայրում, Երևանում՝ Նուբարաշենում, Աղստևի հովտում, Տավու­շի մարզում՝ Հաղարծինի շրջակայքում, Լոռու մարզում՝ Վանաձորում։ Սողանքները վնասում են ենթակառուցվածքները, մասնավորապես, ճանապարհները՝ խաթարելով զբոսաշրջային գործա­կալների ու տրանսպորտային ընկերությունների գործունեությունը, ինչպես նաև վտանգ ներ­կայացնելով մարդկային կյանքի համար։</w:t></w:r></w:p><w:p><w:pPr><w:numPr><w:ilvl w:val="0"/><w:numId w:val="8"/></w:numPr></w:pPr><w:r><w:rPr><w:b w:val="1"/><w:bCs w:val="1"/></w:rPr><w:t xml:space="preserve">Քարաթափումներ</w:t></w:r><w:r><w:rPr/><w:t xml:space="preserve">․ քարաթափումները, որոնց առաջացման համար նպաստավոր պայ­մաններ են ստեղծում նաև կլիմայական պայմանները, մասնավորապես, հորդառատ տեղում­ները, վտանգ են ներկայացնում ճանապարհներով երթևեկող տրանս­պոր­տային միջոց­ների հա­մար, խոչընդո­տում երթևեկությունը ու վնասում ճանապարհային ենթակառուց­վածքը: 2012-2018թթ․ նախորդ տարիների համեմատ արձանագրվել է քարաթափումների դեպ­քերի աճ։ Քա­րա­թափումների դեպքերը հիմնականում գրանցվել են Լոռու և Սյունիքի մարզերում (ավելի քան 30 դեպք), Երևանում (ավելի քան 20 դեպք)[5], ինչպես նաև Տավուշի և Կոտայքի մարզերում։ Զբոսաշրջության ոլորտի ենթակառուցվածքային օբյեկտները՝ մայրուղի­ները, փողոցները, ճա­նա­պարհները, ջրամատակարարման ենթակառուցվածքները, կամուրջ­ները և այլն, ինչպես նաև տրանսպորտային ընկերություններն ամռանը հաճախ կանգնում են քարա­թափումների ռիսկի առաջ և դառնում դրանց նկատմամբ խոցելի։</w:t></w:r></w:p><w:p><w:pPr><w:numPr><w:ilvl w:val="0"/><w:numId w:val="8"/></w:numPr></w:pPr><w:r><w:rPr><w:b w:val="1"/><w:bCs w:val="1"/></w:rPr><w:t xml:space="preserve">Ուժեղ քամիներ</w:t></w:r><w:r><w:rPr/><w:t xml:space="preserve">․ ուժեղ քամիները հանդիպում են ինչպես ամռանը, այնպես էլ՝ ձմռանը և, առավելապես, բնորոշ են Շիրակի, Լոռու, Գեղարքունիքի և Սյունիքի մարզերին։ Ուժեղ քամիների մեծ վտանգի առաջ կանգնած են ու դրանց նկատմամբ խիստ խոցելի են զբոսաշրջային գործա­կալներն ու ենթակառուցվածքային համակարգերը: Մասնավորապես, այս վտանգին ենթակայու­թյուն և դրա նկատմամբ խոցելիություն է գրանցվել Շիրակի, Լոռու և Գեղարքունիքի մարզերում՝ թե՛ ամռանը, թե՛ ձմռանը։</w:t></w:r></w:p><w:tbl><w:tblGrid><w:gridCol w:w="3870" w:type="dxa"/><w:gridCol w:w="3720" w:type="dxa"/><w:gridCol w:w="3765" w:type="dxa"/></w:tblGrid><w:tblPr><w:tblW w:w="11340" w:type="dxa"/><w:tblLayout w:type="autofit"/></w:tblPr><w:tr><w:trPr/><w:tc><w:tcPr><w:tcW w:w="3870" w:type="dxa"/><w:noWrap/></w:tcPr><w:p><w:pPr/><w:r><w:rPr/><w:t xml:space="preserve"> </w:t></w:r></w:p></w:tc><w:tc><w:tcPr><w:tcW w:w="3720" w:type="dxa"/><w:noWrap/></w:tcPr><w:p><w:pPr/><w:r><w:rPr/><w:t xml:space="preserve"> </w:t></w:r></w:p></w:tc><w:tc><w:tcPr><w:tcW w:w="3765" w:type="dxa"/><w:noWrap/></w:tcPr><w:p><w:pPr/><w:r><w:rPr/><w:t xml:space="preserve"> </w:t></w:r></w:p></w:tc></w:tr></w:tbl><w:p><w:pPr/><w:r><w:rPr/><w:t xml:space="preserve">Նկար 2.Կլիմայական էքստրեմալ երևույթների ռիսկերը տուրիստական գործունեության գոտիներում </w:t></w:r></w:p><w:p><w:pPr/><w:r><w:rPr/><w:t xml:space="preserve"> </w:t></w:r></w:p><w:p><w:pPr><w:pStyle w:val="Heading2"/></w:pPr><w:r><w:rPr><w:b w:val="1"/><w:bCs w:val="1"/></w:rPr><w:t xml:space="preserve">1.4 Ուսումնասիրության ընթացքում վեր հանված բացեր ու սահմանափակումներ</w:t></w:r></w:p><w:p><w:pPr><w:numPr><w:ilvl w:val="0"/><w:numId w:val="9"/></w:numPr></w:pPr><w:r><w:rPr/><w:t xml:space="preserve">Ներկա իրավիճակի ուսումնասիրության ընթացքում վերհանված բացերն ու սահմա­նա­փա­­կումները ներառում են․</w:t></w:r></w:p><w:p><w:pPr/><w:r><w:rPr/><w:t xml:space="preserve">1) զբոսաշրջության և հարակից ոլորտներում որոշումների կայացման գործընթացի ան­կա­­տարություն․</w:t></w:r></w:p><w:p><w:pPr/><w:r><w:rPr/><w:t xml:space="preserve">ա. կայացվող որոշումների անբավարար զգայունություն ԿՓ նկատմամբ, մասնա­վո­րապես՝ զբոսաշրջային ենթակառուցվածքներում երկարա­ժամ­կետ ներդրում­ների իրականացմանն ուղղված որոշումներում ԿՓ կանխա­տե­սումների, խոցե­լիու­թյան գնահատման և ԿՓ ռիսկերը հաշվի առնելու ընթա­ցա­կարգերի բացակայություն,</w:t></w:r></w:p><w:p><w:pPr/><w:r><w:rPr/><w:t xml:space="preserve">բ.   գենդերային առումով անհավասար մասնակցություն,</w:t></w:r></w:p><w:p><w:pPr/><w:r><w:rPr/><w:t xml:space="preserve">գ.   խոցելի խմբերի ներառականության ցածր մակարդակ,</w:t></w:r></w:p><w:p><w:pPr/><w:r><w:rPr/><w:t xml:space="preserve">դ.   որոշ վայրերում զբոսաշրջության զարգացման ցածր մակարդակի պատճառով կլիմայի փոփոխության ազդեցությունը դեռևս սահմանափակ է, ինչը սակայն կարող է փոխվել ոլորտի զարգացմանը զուգընթաց,</w:t></w:r></w:p><w:p><w:pPr/><w:r><w:rPr/><w:t xml:space="preserve">ե.   մարզերում և մարզային ռազմավարական ծրագրերում սպասվող վտանգներին արձագանքելու պլանի բացակայություն,</w:t></w:r></w:p><w:p><w:pPr/><w:r><w:rPr/><w:t xml:space="preserve">2) անբավարար կարողություններ և ոչ ուղղորդված վարքագիծ․</w:t></w:r></w:p><w:p><w:pPr/><w:r><w:rPr/><w:t xml:space="preserve">ա. զբոսաշրջության և հարակից ոլորտներում զբաղված տնտեսվարող սուբյեկտ­ների ոչ բավարար պատրաստվածություն՝ կլիմայի փոփոխության հետևանք­ներին արձագանքելու համար,</w:t></w:r></w:p><w:p><w:pPr/><w:r><w:rPr/><w:t xml:space="preserve">բ.   տվյալների անբավարար հասանելիություն և տվյալների բազաների սահմա­նա­փակ ընդգրկունություն,</w:t></w:r></w:p><w:p><w:pPr/><w:r><w:rPr/><w:t xml:space="preserve">գ.   քանակական և որակական ուսումնասիրությունների անբավարար մակարդակ,</w:t></w:r></w:p><w:p><w:pPr/><w:r><w:rPr/><w:t xml:space="preserve">ե.   ոչ ուղղորդված վարքագիծ,</w:t></w:r></w:p><w:p><w:pPr/><w:r><w:rPr/><w:t xml:space="preserve">3) անբարենպաստ միջավայր․</w:t></w:r></w:p><w:p><w:pPr/><w:r><w:rPr/><w:t xml:space="preserve">ա. ենթակառուցվածքների անբավարար զարգացվածություն,</w:t></w:r></w:p><w:p><w:pPr/><w:r><w:rPr/><w:t xml:space="preserve">բ.   ֆինանսական, տեխնոլոգիական և մարդկային ռեսուրսների անբավարա­րու­թյուն և սահմանափակ հասանելիություն։</w:t></w:r></w:p><w:p><w:pPr/><w:r><w:rPr/><w:t xml:space="preserve"> </w:t></w:r></w:p><w:p><w:pPr><w:pStyle w:val="Heading2"/></w:pPr><w:r><w:rPr><w:b w:val="1"/><w:bCs w:val="1"/></w:rPr><w:t xml:space="preserve">1.5 Զբոսաշրջության ոլորտում ԿՓ սոցիալ-տնտեսական հետևանքները</w:t></w:r></w:p><w:p><w:pPr><w:numPr><w:ilvl w:val="0"/><w:numId w:val="10"/></w:numPr></w:pPr><w:r><w:rPr/><w:t xml:space="preserve">Զբոսաշրջության ոլորտը հանդիսանում է Հայաստանի սոցիալ-տնտեսական զարգաց­ման հիմքերից մեկը, որը կարող է նպաստել նոր աշխատատեղերի ձևավորմանը, ներգրավել ներքին և արտաքին ներդրումներ, կրճատել աղքատության մակարդակը, բարելավել երկրի ճա­նա­չումը և դիրքը զբոսաշրջության համաշխարհային քարտեզի վրա և այլն։</w:t></w:r></w:p><w:p><w:pPr><w:numPr><w:ilvl w:val="0"/><w:numId w:val="10"/></w:numPr></w:pPr><w:r><w:rPr/><w:t xml:space="preserve">2019թ․-ին զբոսաշրջության ոլորտը ապահովել է Հայաստանում զբաղվածության 13․8%-ը։ Ընդ որում, հանրային սննդի կազմակերպություններն ապահովել են զբոսաշրջության ոլոր­տում զբաղվածության ամենաբարձր մակարդակը (20,650 աշխատող, 58%), իսկ զբոսաշրջային ​​գոր­ծա­կալու­թյունները, տուրօպերատորները, ամրագրումների և զբոսաշրջային այլ ծառայու­թյուն­ներ մատուցող ընկերությունները՝ առավել ցածր մակարդակ (2,360 աշխատող, 7%): Տրանս­պոր­տային փոխադրումներ իրականացնող կազմակերպությունները ապահովել են զբաղվածության մոտ 17%-ը (6,275 աշխատող), իսկ հյուրանոցները՝ 18%-ը (6,498 աշխատող)։ 2020թ․ COVID-19 համավարակի արդյունքում ոլորտի աշխատողների թիվը նվազել է 9.6%-ով։ Հանրային սննդի կազմակերպություններում աշխատողների թիվը կազմել է ~20,100 աշխատող (62%), իսկ տուրիստական ​​գործակալությունների, տուրօպերատորների, ամրագրումների և զբոսաշրջային այլ ծառայություններով զբաղվող աշխատակիցների թիվը՝ 1,850 աշխատող (6%)։ Տրանս­պորտային փոխադրումներ իրականացնող և հյուրընկալման ծառայություններ մատուցող կազ­մա­կերպություններն ապահովել են ոլորտում զբաղվածության համապատասխանաբար 16%-ը (5,040 աշխատող) և 16%-ը (5,348 աշխատող)։ </w:t></w:r></w:p><w:p><w:pPr><w:numPr><w:ilvl w:val="0"/><w:numId w:val="10"/></w:numPr></w:pPr><w:r><w:rPr/><w:t xml:space="preserve">2020թ․ դրությամբ տուրիստական ​​գործակալությունների, տուրօպերատորների, ամրա­գրում­­ների և զբոսաշրջային այլ ծառայությունների աշխատակիցների միջին ամսական անվանա­կան աշխատավարձը կազմել է 129,400 ՀՀ դրամ, իսկ հանրային սննդի կազմակերպու­թյուն­ներինը՝ 85,500 ՀՀ դրամ։ Զբոսաշրջության ոլորտի աշխատակիցները խոցելի են կլիմայի փոփոխության վտանգի նկատմամբ, քանի որ ցածր վարձատրության պայմաններում չեն կարող պատշաճ արձագանքել կլիմայի փոփոխություններին: Շիրակը և Լոռին, լինելով բավականին կարևոր զբոսաշրջային ուղղություններ, ունեն աշխատավարձի ամենացածր մակարդակը և, հետևաբար, ամենաբարձր խոցելիությունը զբաղվածության տեսանկյունից:</w:t></w:r></w:p><w:p><w:pPr><w:numPr><w:ilvl w:val="0"/><w:numId w:val="10"/></w:numPr></w:pPr><w:r><w:rPr/><w:t xml:space="preserve">Երևանը ամենախիտ բնակեցված զբոսաշրջային ուղղությունն է Հայաստանում, որտեղ աշխատում է կացարանային ծառայությունների բոլոր աշխատակիցների 65%-ը (մոտ 3500 աշխա­­­տակից) և միջին ամսական անվանական աշխատավարձը կազմում է մոտ 115,000 ՀՀ դրամ:</w:t></w:r></w:p><w:p><w:pPr><w:numPr><w:ilvl w:val="0"/><w:numId w:val="10"/></w:numPr></w:pPr><w:r><w:rPr/><w:t xml:space="preserve">Զբոսաշրջության ոլորտի զարգացման համար չափազանց կարևոր է հիմնական ենթա­կառուցվածքների, մասնավորապես՝ ճանապարհների վիճակը։ Ճանապարհների ոչ պատշաճ պայմանները խնդիրներ են առաջացնում, առաջին հերթին, անվտանգության նկատառումներից ելնելով, ինչպես նաև խոչընդոտներ են ստեղծում ուղևորների և բեռնափոխադրումների համար: Դրանց անբավարար վիճակն առավելապես ազդում է ագրոտուրիզմի և մշա­կու­թային տուրիզմի վրա։ Այնուամենայնիվ, վերջին տարիներին Հայաստանում իրա­կանացվել են ճանապարհների վերանորոգման ակտիվ աշխատանքներ։ 2017թ․ վերանորոգված 52․7կմ-ի համեմատ՝ 2020թթ․ Հայաստանում վերանորոգված ճանապարհների երկարությունը կազմել է 401․9կմ։</w:t></w:r></w:p><w:p><w:pPr><w:numPr><w:ilvl w:val="0"/><w:numId w:val="10"/></w:numPr></w:pPr><w:r><w:rPr/><w:t xml:space="preserve">Կլիմայի փոփոխությունը հանգեցնում է նաև պարենային անապահովության, ավան­դական սննդի աղբյուրների կամ ակտիվների, այդ թվում՝ հողերի բերրիու­թյան, կերհան­դակ­ների, գյու­ղա­տնտեսական արտադրանքի, ֆինանսական և սոցիալական կապիտալի կորստի, ինչպես նաև ջրի որակի վատթարացման, որոնք, իրենց հերթին, առաջ են բերում առողջա­պահական, սոցիա­լական և ֆինան­սական ռիսկեր, ինչպես նաև ազդում ագրո­տուրիզմի վրա:</w:t></w:r></w:p><w:p><w:pPr><w:numPr><w:ilvl w:val="0"/><w:numId w:val="10"/></w:numPr></w:pPr><w:r><w:rPr/><w:t xml:space="preserve">Կլիմայի փոփոխության հիմնական հետևանքներից են շոգ օրերի քանակի ավելացումը և ջերմային ալիքները, որոնք վտանգում են հատկապես տարեց, մանուկ, հղի և հաշմանդամ զբոսա­շրջիկների առողջությունը։ Ջերմային ալիքներով թվի աճով պայմանավորված մեծանում է ընդ­հա­նուր հի­վան­դա­ցութ­յունների, այդ թվում՝ մա­հա­ցութ­յան ռիս­կը: Այս վտանգը հատկապես խիստ է արտա­հայտված Վայոց ձորում, Արարատյան դաշտում, Սյունիքում և Շիրակում, մասնա­վորապես՝ Երևան, Արմավիր, Էջմիածին, Եղեգնաձոր, Արենի, Մեղրի, Գյումրի քաղաք­ներում։ Սա մի կողմից խոչնդոտում է խոցելի խմբերի շրջագայությանը, մյուս կողմից նվազեցնում է շոգ օրերով բնակավայրերի՝ զբոսաշրջության ծառայությունների մատուցման ներուժը։</w:t></w:r></w:p><w:p><w:pPr><w:numPr><w:ilvl w:val="0"/><w:numId w:val="11"/></w:numPr></w:pPr><w:r><w:rPr/><w:t xml:space="preserve">Միգրացիան, որպես սոցիալ-տնտեսական երևույթ, ունի և՛ դրական, և՛ բացասական ազդե­­ցու­թյուն զբոսաշրջության ոլորտի վրա։ Մասնավորապես, դրական ազդեցություն է մշակու­թային բազմազանությունը և նոր զբոսաշրջային ապրանքների ստեղծումը, աշխատուժին նոր հնարա­վորությունների ընձեռումը, և որպես արդյունք՝ զբոսաշրջության և հարակից այլ ոլորտ­ների աշխատաշուկայի ակտիվացումը։ Բացասական հետևանք է «ուղեղների արտահոսքը», հարկա­յին եկամուտների նվազումը, աշխատավարձերի արժեզրկումը, սոցիալական լարվա­ծու­թյան աճը և այլն։ 2017-2018թթ․ միգրացիոն դրական մնացորդ է արձանագրվել միայն Տավուշում (295), Արագածոտնում (200), Կոտայքում (194) ու Վայոց ձորում (30)։[6]</w:t></w:r></w:p><w:p><w:pPr><w:numPr><w:ilvl w:val="0"/><w:numId w:val="12"/></w:numPr></w:pPr><w:r><w:rPr/><w:t xml:space="preserve">Զբոսաշրջության ոլորտի սոցիալ-տնտեսական բնութագիրը, մեծ հաշվով, կախված է նաև հարակից ոլորտներից։ Այսպես, օրինակ, մեծ է զբոսաշրջության և գյուղատնտեսության ոլորտ­ների փոխկապակցվածությունը, որը ստեղծում է բարենպաստ պայմաններ գյուղատնտեսական հողերի մշակման ավելացման, տեղական արտադրության խթանման, ինչպես նաև բնական միջա­վայրի և զբոսաշրջության վայրերի որակի բարելավման համար: Այնուամենայնիվ, այս երկու ոլորտներն էլ փոխկապակցված կերպով նաև կախված են ԿՓ-ից, որը կարող է ունենալ և՛ դրական, և՛ բացասական ազդեցություն տվյալ ոլորտների զարգացման վրա։ Արդյունքում կարող են ավե­­լանալ զբոսաշրջության ոլորտի եկամուտները՝ բարելավելով զբոսաշրջության տնտեսա­կան օգուտների բաշխումը գյուղական բնակչության միջև։ Սա լավ հիմք է ներառական տնտեսա­կան աճի, տնտեսական նոր հնարավորությունների, գյուղական համայնքների ավելի բարձր դիմա­կայունության և կայուն զարգացման համար:</w:t></w:r></w:p><w:p><w:pPr><w:numPr><w:ilvl w:val="0"/><w:numId w:val="12"/></w:numPr></w:pPr><w:r><w:rPr/><w:t xml:space="preserve">Հայաստանում, ինչպես նաև այլ զարգացող տնտեսություններում, որոնք բնութագրվում են աղքատության բարձր մակարդակով, չնայած որոշ բնակավայրերի կլիմայական պայմանների վատթարացման, մարդիկ նախապատվություն են տալիս ոչ բարենպաստ կլիմայական պայման­ներ ունեցող բնակավայրերին՝ ավելի լավ աշխա­տատեղեր և բարձր կենսամակարդակ ունենալու համար։ Սա ցույց է տալիս, որ եկամուտը հան­դի­սանում է բնակության վայրի ընտրության հիմնական չափանիշը, մինչդեռ ԿՓ գոր­ծոն­ները հաշվի չեն առնվում, ինչը պայմանա­վորված է նաև ԿՓ խնդիրների վերաբերյալ տեղեկացվածության և գիտելիքների անբավարար մակար­դակով։</w:t></w:r></w:p><w:p><w:pPr/><w:r><w:rPr/><w:t xml:space="preserve"> </w:t></w:r></w:p><w:p><w:pPr><w:pStyle w:val="Heading1"/></w:pPr><w:r><w:rPr><w:b w:val="1"/><w:bCs w:val="1"/></w:rPr><w:t xml:space="preserve">ԳԼՈՒԽ 2.  ՆՊԱՏԱԿՆԵՐ ԵՎ ԽՆԴԻՐՆԵՐ</w:t></w:r></w:p><w:p><w:pPr><w:numPr><w:ilvl w:val="0"/><w:numId w:val="13"/></w:numPr></w:pPr><w:r><w:rPr/><w:t xml:space="preserve">ԶՈՀԾ-ի </w:t></w:r><w:r><w:rPr><w:b w:val="1"/><w:bCs w:val="1"/></w:rPr><w:t xml:space="preserve">գերակա նպատակն</w:t></w:r><w:r><w:rPr/><w:t xml:space="preserve"> է օժանդակել ԿՓ բացասական ազդեցությունների և դրանց նկատմամբ զբոսաշրջության ոլորտի զգայունության և խոցելիության մեղմմանը` բարձրացնելով ԿՓ բացասական ազդեցությունների նկատմամբ ոլորտի դիմակայունությունը, ինչպես նաև կա­ռա­վարելով և ընդլայնելով այն գործոնները, որոնք նպաստում են դիմակայունության և հարմար­վո­­ղականության ապահովմանը:</w:t></w:r></w:p><w:p><w:pPr><w:numPr><w:ilvl w:val="0"/><w:numId w:val="13"/></w:numPr></w:pPr><w:r><w:rPr/><w:t xml:space="preserve">Գերակա նպատակից բխող </w:t></w:r><w:r><w:rPr><w:b w:val="1"/><w:bCs w:val="1"/></w:rPr><w:t xml:space="preserve">ռազմավարական նպատակները </w:t></w:r><w:r><w:rPr/><w:t xml:space="preserve">ներառում են.</w:t></w:r></w:p><w:p><w:pPr/><w:r><w:rPr/><w:t xml:space="preserve">1) կլիմայի փոփոխությանը հասցեագրող քաղաքականության մշակում, որը ենթադրում է արդյունավետ պլանավորում, այսինքն՝ քաղաքականություն մշակող և իրականացնող պետական մարմինների գործառույթների հստակ սահմանում, ռեսուրսների բաշխման մոտե­ցումների հստակեցում՝ հաշվի առնելով կլիմայի փոփոխության առկա և հնարավոր ազդեցությունները, լիազոր մարմնի կողմից գործառույթների արդյունավետ համա­կար­գում, առավել արդյունավետ համագործակցություն ոլորտային այլ շահա­գրգիռ կողմերի հետ, ինչպես նաև քաղաքականության իրականացման մշտադիտարկում և վերա­հսկում՝ բացթողումները բացահայտելու և ձեռք բերված ու ցանկալի արդյունք­ները համեմատելու նպատակով,</w:t></w:r></w:p><w:p><w:pPr/><w:r><w:rPr/><w:t xml:space="preserve">2) տվյալների և փաստերի վրա հիմնված հարմարվողականության պլանավորում, որը ենթադրում է արդիական, ճշգրիտ և մատչելի տվյալների շտեմարանների առկայություն, ինչը թույլ կտա բացահայտել առկա հիմնախնդիրներն ու դրանց միտումները,</w:t></w:r></w:p><w:p><w:pPr/><w:r><w:rPr/><w:t xml:space="preserve">3) հարմարվողականության ճկուն գործընթաց, որն արձագանքում է անընդհատ փո­փոխ­վող կլիմայական պայմաններին և առաջացող կարիքներին, ներառում է հարմարվողա­կա­նության ճկուն գործիքների մշակում ու կիրառում՝ հաշվի առնելով արտաքին միջա­վայրի արագ և անընդհատ փոփոխվող պայմանները, դրանց հիման վրա օրակարգերի թարմացում և իրավիճակից բխող առաջնահերթությունների սահմանում,</w:t></w:r></w:p><w:p><w:pPr/><w:r><w:rPr/><w:t xml:space="preserve">4) զբոսաշրջության ոլորտում կլիմայի փոփոխության կառավարման համակարգված մոտեցում, որը ենթադրում է սիներգիա այլ ոլորտների հետ և մեղմման գործողություններ՝ առավելագույնս համապատասխանեցնելով ոլորտային օրակարգը արտանետումների նվա­զեցմանն ուղղված գործողություններին ու մեծացնելով ճկունությունը,</w:t></w:r></w:p><w:p><w:pPr/><w:r><w:rPr/><w:t xml:space="preserve">5) կլիմայի փոփոխության հիմնախնդիրների վերաբերյալ բիզնեսի և, ընդհանրապես, բնակ­չության իրազեկվածության մակարդակի բարձրացում և կարողությունների զարգա­ցում,</w:t></w:r></w:p><w:p><w:pPr/><w:r><w:rPr/><w:t xml:space="preserve">6) հարմարվողականության ֆինանսավորման կայուն մեխանիզմների մշակում՝ կլիմայի փոփոխության բացասական ազդեցություններին արձագանքելու համար:</w:t></w:r></w:p><w:p><w:pPr><w:numPr><w:ilvl w:val="0"/><w:numId w:val="14"/></w:numPr></w:pPr><w:r><w:rPr/><w:t xml:space="preserve">Վերը նշված նպատակների իրագործումը կապահովի հետևյալ </w:t></w:r><w:r><w:rPr><w:b w:val="1"/><w:bCs w:val="1"/></w:rPr><w:t xml:space="preserve">արդյունքները</w:t></w:r><w:r><w:rPr/><w:t xml:space="preserve">.</w:t></w:r></w:p><w:p><w:pPr/><w:r><w:rPr/><w:t xml:space="preserve">1) զբոսաշրջության օբյեկտների և ենթակառուցվածքների՝  կլիմայի փոփոխության բացա­սական ազդեցությունների նկատմամբ դիմակայունության բարձրացում,</w:t></w:r></w:p><w:p><w:pPr/><w:r><w:rPr/><w:t xml:space="preserve">2) մշակվող քաղաքականություններում, ռազմավարություններում ու ծրագրերում կլիմայի փոփոխությամբ պայմանավորված էքստրեմալ երևույթների, ՀՎԵ-ների ազդեցության, խո­ցե­լիության և ռիսկերի մեղմմանը և հարմարվո­ղակա­նու­թյանը միտված միջոցառում­ների ներառում,</w:t></w:r></w:p><w:p><w:pPr/><w:r><w:rPr/><w:t xml:space="preserve">3) կլիմայի փոփոխության հիմնախնդիրների վերաբերյալ իրազեկվածության ու գիտելիք­ների բավարար մակարդակի ապահովում, ինչպես նաև կլիմայի փոփոխությանը պատ­շաճ արձագանքելու պետական և մասնավոր հատվածների կարողությունների բարելա­վում,</w:t></w:r></w:p><w:p><w:pPr/><w:r><w:rPr/><w:t xml:space="preserve">4) ԿՓ հիմնախնդիրները լուծելու կայուն ֆինանսավորման գործիք­ների հասանելիության ընդլայնում,</w:t></w:r></w:p><w:p><w:pPr/><w:r><w:rPr/><w:t xml:space="preserve">5) որոշումների կայացման գործընթացներում գենդերային հավասարության, ներառա­կանության մոտեցումների ներդրում,</w:t></w:r></w:p><w:p><w:pPr/><w:r><w:rPr/><w:t xml:space="preserve">6) զբոսաշրջության և հարակից ոլորտներում գենդերային տեսանկյունից հավասար վար­ձատ­րության սկզբունքի ներդրում,</w:t></w:r></w:p><w:p><w:pPr/><w:r><w:rPr/><w:t xml:space="preserve">7) հասարակության խոցելի խմբերի համար ԿՓ ռիսկերից և բացասական ազդեցու­թյուն­ներից ավելի բարձր պաշտ­պանվածություն,</w:t></w:r></w:p><w:p><w:pPr/><w:r><w:rPr/><w:t xml:space="preserve">8) զբոսաշրջության և  հարակից ոլորտներում մարդկանց կայուն զբաղվածության ապա­հովում:</w:t></w:r></w:p><w:p><w:pPr><w:numPr><w:ilvl w:val="0"/><w:numId w:val="15"/></w:numPr></w:pPr><w:r><w:rPr/><w:t xml:space="preserve">Վերոշարադրյալ արդյունքների ապահովման նպատակով անհրաժեշտ են հետևյալ պայ­մանները․</w:t></w:r></w:p><w:p><w:pPr><w:numPr><w:ilvl w:val="1"/><w:numId w:val="15"/></w:numPr></w:pPr><w:r><w:rPr/><w:t xml:space="preserve">Ինստիտուցիոնալ արդյունավետ համակարգ․ կարգավորման, վերահսկման և մշտա­դի­տարկման գործառույթների ու լիազորությունների հստակ սահմանում, որոնք կներառեն զբոսաշրջության և զբոսաշրջությանն առնչվող հանրային ու մասնավոր սուբյեկտների գոր­ծունեությունը, իրավունքներն ու պարտականությունները,</w:t></w:r></w:p><w:p><w:pPr><w:numPr><w:ilvl w:val="1"/><w:numId w:val="15"/></w:numPr></w:pPr><w:r><w:rPr/><w:t xml:space="preserve">գիտելիքի հասանելիություն․ հասարակության տեղեկացվածության բարձրացում, տվյալ­ների, տեղեկատվության և գիտելիքների բազայի կատարելագործում, արդյունքում՝ վար­քագծի փոփոխության ու տվյալահեն արձագանքման միջոցառումների առկայություն, ինչպես նաև տուր-, տրանսպորտային- և այլ օպերատորների հրահանգավորում,</w:t></w:r></w:p><w:p><w:pPr><w:numPr><w:ilvl w:val="1"/><w:numId w:val="15"/></w:numPr></w:pPr><w:r><w:rPr/><w:t xml:space="preserve">ֆինանսական ռեսուրսների հասանելիություն․ կարող է վերաբերել վարկերին, երաշխիք­ներին, «կանաչ» պարտատոմսերին, ապահովագրական ծառայություններին և այլն,</w:t></w:r></w:p><w:p><w:pPr><w:numPr><w:ilvl w:val="1"/><w:numId w:val="15"/></w:numPr></w:pPr><w:r><w:rPr/><w:t xml:space="preserve">տեխնոլոգիաների հասանելիություն․ այդ թվում համացանցի, կապի հիմնական միջոց­ների, համապատասխան հարթակների և տվյալների շտեմարանների, վաղ ազդա­րար­ման համակարգերի հասանելիություն, ներառյալ՝ նորարարական տեխնո­լոգիաներն ու թվային լուծումները:</w:t></w:r></w:p><w:p><w:pPr/><w:r><w:rPr/><w:t xml:space="preserve"> </w:t></w:r></w:p><w:p><w:pPr/><w:r><w:rPr/><w:t xml:space="preserve"> </w:t></w:r></w:p><w:p><w:pPr><w:pStyle w:val="Heading1"/></w:pPr><w:r><w:rPr><w:b w:val="1"/><w:bCs w:val="1"/></w:rPr><w:t xml:space="preserve">ԳԼՈՒԽ 3. ԾՐԱԳՐԻ ՀԻՄՆԱԿԱՆ ՈՒՂՂՈՒԹՅՈՒՆՆԵՐԸ ԵՎ ՍԿԶԲՈՒՆՔՆԵՐԸ</w:t></w:r></w:p><w:p><w:pPr><w:numPr><w:ilvl w:val="0"/><w:numId w:val="16"/></w:numPr></w:pPr><w:r><w:rPr/><w:t xml:space="preserve">ԶՈՀԾ-ի գործընթացը հիմնված է հետևյալ սկզբունքների վրա․</w:t></w:r></w:p><w:p><w:pPr><w:numPr><w:ilvl w:val="1"/><w:numId w:val="16"/></w:numPr></w:pPr><w:r><w:rPr/><w:t xml:space="preserve">պլանավորման շարունակական գործընթաց ազգային մակարդակում. կլիմայական ռիսկերի շարունակական գնահատում և կանխատեսումներ՝ հիմնված տվյալների պար­­բերական թարմացումների ու գնահատումների վրա,</w:t></w:r></w:p><w:p><w:pPr><w:numPr><w:ilvl w:val="1"/><w:numId w:val="16"/></w:numPr></w:pPr><w:r><w:rPr/><w:t xml:space="preserve">երկրի շահերից բխող նախաձեռնություն․ հարմարվողականության յուրաքանչյուր գործ­ընթաց պետք է մշակվի և իրականացվի՝ հիմք ընդունելով երկրի տնտեսական, ժողովրդագրական, բնապահպանական, մշակութային և այլ առանձնահատ­կու­թյուն­ները,</w:t></w:r></w:p><w:p><w:pPr><w:numPr><w:ilvl w:val="1"/><w:numId w:val="16"/></w:numPr></w:pPr><w:r><w:rPr/><w:t xml:space="preserve">ճկուն և երկրի կարիքներից բխող ծրագիր․ այն պետք է մշտապես համապատաս­խանի ընթացիկ իրավիճակին և տվյալ ժամանակահատվածում երկրի կարիքներին, ներդաշնակ լինի սոցիալ-տնտեսական զարգացման քաղաքականությանն ու առաջ­նա­հերթություններին,</w:t></w:r></w:p><w:p><w:pPr><w:numPr><w:ilvl w:val="1"/><w:numId w:val="16"/></w:numPr></w:pPr><w:r><w:rPr/><w:t xml:space="preserve">մասնակցայնություն և թափանցիկություն․ պետական և մասնավոր հատվածների շահառուների հնարավորինս լայն ներգրավվածություն հարմարվողականության պլա­նավորման և իրականացման գործընթացում՝ սիներգիա, թափանցիկություն և հաշվետվողականություն ապահովելու նպատակով,</w:t></w:r></w:p><w:p><w:pPr><w:numPr><w:ilvl w:val="1"/><w:numId w:val="16"/></w:numPr></w:pPr><w:r><w:rPr/><w:t xml:space="preserve">հարմարվողականության և կայուն զարգացման գործընթացների համահունչ պլա­նա­վորման ամրապնդում․ ակնկալվում է, որ հարմարվողականության ու զար­գաց­ման գործընթացները կլրացնեն և կուժեղացնեն միմյանց,</w:t></w:r></w:p><w:p><w:pPr><w:numPr><w:ilvl w:val="1"/><w:numId w:val="16"/></w:numPr></w:pPr><w:r><w:rPr/><w:t xml:space="preserve">մշտադիտարկում, գնահատում և թարմացում․ սա ենթադրում է գործընթացի շարու­նա­կական վերահսկողություն, առկա թերությունների ու խնդիրների բացահայտում, դրա հիման վրա փաստաթղթի թարմացում, կրկնօրինակումների վերացում և որդե­գրված մոտեցումների ու գործողությունների հղկում,</w:t></w:r></w:p><w:p><w:pPr><w:numPr><w:ilvl w:val="1"/><w:numId w:val="16"/></w:numPr></w:pPr><w:r><w:rPr/><w:t xml:space="preserve">խոցելի խմբերի, համայնքների և էկոհամակարգերի առաջնահերթություն․ հարմար­վողականության ներդրումների նպատակով առավել խոցելի տարածքների ու խմբերի թիրախավորում, որոնց շարքում կարող են լինել, օրինակ, զբոսաշրջության ոլորտի աշխա­տակիցները, սոցիալապես անապահով բնակչությունը, առողջական խնդիրներ ունեցող մարդիկ, գյու­ղական բնակչությունը, վտանգված էկոհամակարգերը, վնաս­ված ենթակառուց­վածք­ները և այլն,</w:t></w:r></w:p><w:p><w:pPr><w:numPr><w:ilvl w:val="1"/><w:numId w:val="16"/></w:numPr></w:pPr><w:r><w:rPr/><w:t xml:space="preserve">լավագույն փորձի ու գիտական տվյալների կիրառություն․ սա ենթադրում է էմպիրիկ մոտեցման կիրառում հարմարվողականության ողջ գործընթացի ընթացքում, այ­սինքն՝ լավագույն փորձի դիտարկում,</w:t></w:r></w:p><w:p><w:pPr><w:numPr><w:ilvl w:val="1"/><w:numId w:val="16"/></w:numPr></w:pPr><w:r><w:rPr/><w:t xml:space="preserve">ավանդական գիտելիքի և տարածաշրջանային փորձառության ներդրում․ այս համա­տեքստում կիրառվում են արդի, վստահելի, վավեր, ճշգրիտ և ամբողջական տեղեկու­թյուններ ու տվյալներ՝ անորոշություններից ու սահմանափակումներից հնարավորինս խուսափելու համար,</w:t></w:r></w:p><w:p><w:pPr><w:numPr><w:ilvl w:val="1"/><w:numId w:val="16"/></w:numPr></w:pPr><w:r><w:rPr/><w:t xml:space="preserve">գենդերային զգայունություն․ սա ենթադրում է գենդերային ներառականության ապա­հովում հարմարվողականության գործընթացում, որը թույլ կտա օգտագործել կլիմայի փոփոխության ազդեցությունները նվազեցնելու և հասցեագրելու ներուժը՝ անկախ գեն­դերային գործոնից։</w:t></w:r></w:p><w:p><w:pPr/><w:r><w:rPr/><w:t xml:space="preserve"> </w:t></w:r></w:p><w:p><w:pPr><w:pStyle w:val="Heading1"/></w:pPr><w:r><w:rPr><w:b w:val="1"/><w:bCs w:val="1"/></w:rPr><w:t xml:space="preserve">ԳԼՈՒԽ 4. ԶԲՈՍԱՇՐՋՈՒԹՅԱՆ ՈԼՈՐՏՈՒՄ ԿԼԻՄԱՅԻ ՓՈՓՈԽՈՒԹՅԱՆ ՀԱՐՄԱՐՎՈՂԱԿԱՆՈՒԹՅԱՆ ԾՐԱԳՐԻ ՀԱՄԱԿԱՐԳՄԱՆ ԵՎ ՎԵՐԱՀՍԿՄԱՆ ԻՆՍՏԻՏՈՒՑԻՈՆԱԼ ԿԱՐԳԱՎՈՐՈՒՄԸ</w:t></w:r></w:p><w:p><w:pPr><w:numPr><w:ilvl w:val="0"/><w:numId w:val="17"/></w:numPr></w:pPr><w:r><w:rPr/><w:t xml:space="preserve">Զբոսաշրջության ոլորտում պետական ​​քաղաքականության մշակման և իրականացման լիազորված պետական մարմինը ՀՀ էկոնոմիկայի նախարարության Զբոսաշրջության կոմիտեն է։ Կոմիտեի լիազորությունները սահմանված են «Զբոսաշրջության և զբոսաշրջային գործու­նեու­թյան մասին» ՀՀ օրենքով (այսուհետ՝ Օրենք)։ Օրենքը լիազորում է Զբոսաշրջության կոմիտեին կայացնել զբոսաշրջության ոլորտի քաղաքականության տեսանկյունից նպաստավոր որոշում­ներ: Բացի այդ, Զբոսաշրջության կոմիտեի մանդատը ներառում է նաև մի շարք այլ լիա­զո­րություններ՝ ներկայացնել ՀՀ կառավարությունը համաշխարհային զբոսաշրջային հարթակում, ներկայացնել առաջարկներ առաջնահերթ ենթաոլորտների վերաբերյալ, որոնք պետք է ձևա­վորվեն որպես զբոսաշրջային կլաստերներ, սահմանել զբոսաշրջության զար­գաց­ման միջոցա­ռումների առաջնահերթություններ կառավարության գործողությունների ծրագ­րերում, հանդես գալ զբոսաշրջության ոլորտի շահերը պաշտպանող օրենսդրական նախաձեռ­նություն­ներով և խթանել դրանք:</w:t></w:r></w:p><w:p><w:pPr><w:numPr><w:ilvl w:val="0"/><w:numId w:val="17"/></w:numPr></w:pPr><w:r><w:rPr/><w:t xml:space="preserve">ՀՀ շրջակա միջավայրի նախարարությունը լիազորված է Հայաստանում վարել կլիմայի փոփոխության մեղմման և հարմարվողականության քաղաքականությունը, մասնավորապես՝ շրջակա միջավայրի և կլիմայի փոփոխության ոլորտներում քաղաքականության մշակման և իրականացման, ներառյալ՝ մեղմման, հարմարվողականության և միջազգային համագոր­ծակ­ցության տեսանկյունից: Այն նաև պատասխանատու է Հայաստանի՝ կլիմայի և շրջակա միջա­վայրի հետ կապված միջազգային հանձնառությունների կատարման համար: Շրջակա միջա­վայրի նախարարությունը Հայաստանում ՄԱԿ-ի ԿՓՇԿ-ի և Փարիզյան համաձայնագրի իրակա­նացման համակարգման, այդ թվում՝ Հայաստանի ազգային հաղոր­դա­գրությունների մշակման և երկամյա առաջընթացի զեկույցների կազմման համար պատաս­խանատու ազգային մարմինն է: Նախարարության ներքո գործող Կլիմայական քաղաքա­կանության վարչությունը պատաս­խանատու է կլիմայի փոփոխության ոլորտում կայուն զարգաց­ման սկզբունքին համահունչ պետական ​​քաղաքականության մշակման և իրականացման համար:</w:t></w:r></w:p><w:p><w:pPr><w:numPr><w:ilvl w:val="0"/><w:numId w:val="17"/></w:numPr></w:pPr><w:r><w:rPr/><w:t xml:space="preserve">ԶՈՀԾ-ի միջոցառումների իրականացման մասով ոլորտային լիազորություններ վերա­պահված են ՀՀ շրջակա միջավայրի նախարարությանը, ՀՀ տարածքային կառավարման և ենթակառուցվածքների նախարարությանը, ՀՀ էկոնոմիկայի նախարարությանը, ՀՀ առող­ջա­պահության նախարարությանը, ՀՀ արտակարգ իրավիճակների նախարարությանը, ՀՀ ֆի­նանս­ների նախարարությանը, ՀՀ աշխատանքի և սոցիալական հարցերի նախարարությանը, ՀՀ կրթության, գիտության, մշակույթի և սպորտի նախարարությանը, և ենթադրում են պե­տա­կան ​​քաղաքականության և ռազմավարությունների մշակում ու ներդրում խոցելի ոլորտներում, տարածքային կառավարման, տեղական ինքնակառավարման, ենթակա­ռուց­վածքների զարգաց­ման, մարդու առողջությանն առնչվող ոլորտներում՝ հոգ տանելով արտակարգ իրա­վիճակներում քաղաքացիների պաշտպանության և պետական ֆի­նանսների կառավարման մասին։</w:t></w:r></w:p><w:p><w:pPr><w:numPr><w:ilvl w:val="0"/><w:numId w:val="17"/></w:numPr></w:pPr><w:r><w:rPr/><w:t xml:space="preserve">ՀՀ վարչապետի 2021թ. հուլիսի 6-ի N719-Ա որոշմամբ ստեղծված ՄԱԿ-ի ԿՓՇԿ-ի և Փարիզյան համաձայնագրի պահանջների ու դրույթների կատարման միջգերատեսչական համակարգման խորհուրդն իրականացնում է կլիմայի փոփոխության մեղմման և հարմարվո­ղա­կանության ազգային գործընթացների համակարգումը և հսկողությունը, այդ թվում՝ ԶՈՀԾ-ի համապատասխան ծրագրերի իրականացման արդյունքների գնահատումը: Միջգերատես­չական խորհրդին կից ստեղծված են 3 մշտական միջգերատեսչական աշխատանքային խմբեր, որոնք մասնագիտական և խորհրդատվական օժանդակություն են տրամադրում Խորհրդին ԿՓ մեղմման և հարմարվողականության, երկրի հաշվետվայնության և ֆինանսավորման հարցերի առնչությամբ:</w:t></w:r></w:p><w:p><w:pPr><w:numPr><w:ilvl w:val="0"/><w:numId w:val="17"/></w:numPr></w:pPr><w:r><w:rPr/><w:t xml:space="preserve">Մարզպետարանները լիազորված են իրականացնել կառավարության մարզային քաղա­քականությունը։ Մարզպետարաններում կան մասնագիտացված բաժիններ (ստորաբաժա­նում­ներ) և պաշտոնյաներ, որոնք պատասխանատու են զբոսաշրջության զարգացման, ինչպես նաև մարզի տնտեսական զարգացման (մշակութային հարցերի) համար:</w:t></w:r></w:p><w:p><w:pPr><w:numPr><w:ilvl w:val="0"/><w:numId w:val="17"/></w:numPr></w:pPr><w:r><w:rPr/><w:t xml:space="preserve">Տեղական ինքնակառավարման մակարդակում համայնքապետարանները լիազորված են ինքնուրույն լուծել տեղական նշանակության խնդիրները՝ ելնելով համայնքի բարօրության առաջ­նահերթություններից` ՀՀ Սահմանադրությանը և «Տեղական ինքնակառավարման մասին» ՀՀ օրենքին համաձայն։ Կառավարությունը կարող է տեղական իշխանություններին առաջարկել հա­մայնքներում իրականացնել զարգացման նախաձեռնություններ, ներառյալ՝ զբոսաշրջության զար­գացման նախաձեռնություններ՝ տրամադրելով անհրաժեշտ (համա)ֆինանսավորում: Ընդ­հանուր առմամբ, տեղական ինքնակառավարման մարմիններն իրականացնում են համայնքի զբոսաշրջային ռեսուրսների (բնական, պատմական, մշակութային և մարդկային) գույքագրում։ Զբոսաշրջության պետական ​​քաղաքականության իրականացման ու զբոսաշրջության ոլորտի կայուն զարգացման շրջանակում համագործակցում են պետական ​​մարմինների, մասնավոր հատվածի և բնակչության հետ։</w:t></w:r></w:p><w:p><w:pPr><w:numPr><w:ilvl w:val="0"/><w:numId w:val="17"/></w:numPr></w:pPr><w:r><w:rPr/><w:t xml:space="preserve">Զբոսաշրջության քաղաքականության մշակման աշխատանքներում մասնավոր հատ­վածը հիմնականում մասնակցում է զբոսաշրջության ոլորտի ընկերակցությունների, ասոցիա­ցիաների և մասնա­գիտական ​​միությունների (ՀԿ-ների) միջոցով: Բացի մասնագիտական ​​և ենթաոլորտային շա­հերը խթանելուց, քաղաքականության մշակման աշխատանքների ընթաց­քում մաս­նավոր հատվ­ածը որոշ չափով նաև ներգրավվում է կառավարության հետ խորհրդակ­ցություններում:</w:t></w:r></w:p><w:p><w:pPr/><w:r><w:rPr/><w:t xml:space="preserve"> </w:t></w:r></w:p><w:p><w:pPr><w:pStyle w:val="Heading1"/></w:pPr><w:r><w:rPr><w:b w:val="1"/><w:bCs w:val="1"/></w:rPr><w:t xml:space="preserve">ԳԼՈՒԽ 5. ԾՐԱԳՐԻ ԻՐԱԿԱՆԱՑՈՒՄ</w:t></w:r></w:p><w:p><w:pPr><w:numPr><w:ilvl w:val="0"/><w:numId w:val="18"/></w:numPr></w:pPr><w:r><w:rPr/><w:t xml:space="preserve">ԶՈՀԾ-ի իրականացման ժամկետը 5 տարի է․ միջոցառումները նախանշված են 2022-2026թթ․ համար և վերաբերում են հետևյալ ժամանակահատվածներին՝ կարճաժամկետ (մինչև 1 տարի), միջնաժամկետ (2-3 տարի) և երկարաժամկետ (4-5 տարի):</w:t></w:r></w:p><w:p><w:pPr><w:numPr><w:ilvl w:val="0"/><w:numId w:val="18"/></w:numPr></w:pPr><w:r><w:rPr/><w:t xml:space="preserve">ԶՈՀԾ-ի 9-րդ գլխում ներառված յուրաքանչյուր միջոցառման համար ներկայացված է ծախսերի գնահատում, ինչպես նաև առաջնահերթություններ, որոնք սահմանվել են՝ հիմք ընդու­նելով միջոցառումների իրականացման ժամկետներն ու անհրաժեշտ ռեսուրսները։ Միջոցառում­ների իրականացման ֆինանսական աղբյուր են հանդիսանում պետական, համայնքային բյու­ջեները, դոնոր կազմակերպությունների և մասնավոր ներդրողների հատկացրած ֆինան­սա­վո­րումը։ Եթե տվյալ միջոցառումը հնարավոր է իրականացնել նախարարության (պետական լիա­զոր մարմնի) մասնագիտական ու տեխնիկական ռեսուրսներով, ապա նշվել է, որ այդ միջո­ցա­ռումը ֆինանսավորում չի պահանջում։ Գնահատվել է նաև միջոցառումների արտապատ­վիր­ման դեպքում պահանջվող ծախսերը:</w:t></w:r></w:p><w:p><w:pPr/><w:r><w:rPr/><w:t xml:space="preserve"> </w:t></w:r></w:p><w:p><w:pPr><w:pStyle w:val="Heading1"/></w:pPr><w:r><w:rPr><w:b w:val="1"/><w:bCs w:val="1"/></w:rPr><w:t xml:space="preserve">ԳԼՈՒԽ 6. ՀԱՇՎԵՏՎՈՂԱԿԱՆՈՒԹՅՈՒՆ, ՄՇՏԱԴԻՏԱՐԿՈՒՄ ԵՎ ԳՆԱՀԱՏՈՒՄ</w:t></w:r></w:p><w:p><w:pPr><w:numPr><w:ilvl w:val="0"/><w:numId w:val="19"/></w:numPr></w:pPr><w:r><w:rPr/><w:t xml:space="preserve">ԶՈՀԾ-ի պատշաճ իրականացումն ապահովելու նպատակով ան­հրա­ժեշտ է ապահովել հաշ­վետ­վո­ղա­կա­նութ­յուն, մշտա­դի­տարկու­­մ և միջոցառումների իրականացման գնահատում՝ հիմք ընդունելով ՀՀ կառավարության 2021թ. մայիսի 13-ի 749-Լ որոշմամբ հաստատված ՀԱԾ-ում ամրագրված մոտեցումները: Հաշվի առնելով կլիմայի շարունակական փոփոխության մի­տումը՝ հար­մար­վո­ղակա­նության միջոցառումների մշտադիտարկումը և գնահատումը պետք է լի­նեն ճկուն ու համապատասխանեն միջազգային պահանջներին ու երկրի առանձնահատկու­թյուն­ներին։ Դրանք պետք է հնարավորություն տան իրականացնել առկա բացթողումների ու խնդիր­­ների ընթացիկ վերհանում։</w:t></w:r></w:p><w:p><w:pPr><w:numPr><w:ilvl w:val="0"/><w:numId w:val="19"/></w:numPr></w:pPr><w:r><w:rPr/><w:t xml:space="preserve">ԶՈՀԾ իրականացման վերաբերյալ հաշ­­­­վետ­վո­­ղականության մեխանիզմ­նե­րի ներդրման, միջոցառումների ծրագրի իրականացման և դրանց արդ­­­­յու­նա­վետության մշտա­դի­տարկ­ման և վերահսկողության գործառույթը վերապահված է ՄԱԿ ԿՓՇԿ-ի և Փարիզյան համաձայնագրի պա­հանջների ու դրույթների կա­տար­ման միջգերատեսչական համա­կարգման խորհրդին՝ իր լիազորությունների շրջանակներում:</w:t></w:r></w:p><w:p><w:pPr><w:numPr><w:ilvl w:val="0"/><w:numId w:val="19"/></w:numPr></w:pPr><w:r><w:rPr/><w:t xml:space="preserve">Յուրաքանչյուր միջոցառման իրականացման մշտադիտարկումը պետք է հիմնված լինի ցուցանիշների պլանավորված և փաստացի արժեքների համեմատման սկզբունքի վրա։ Այսպես, իրականացված միջոցառումների արդյունավետությունը գնահատվում է հետևյալ գործա­կից­նե­րով․</w:t></w:r></w:p><w:p><w:pPr/><w:r><w:rPr/><w:t xml:space="preserve">1) պլանավորված (փաստացի) բյուջեների հարաբերակցություն.</w:t></w:r></w:p><w:p><w:pPr/><w:r><w:rPr/><w:t xml:space="preserve">2) պլանավորված (փաստացի) գործողությունների արդյունքների որակական և քանա­կական հարաբերակցություն (յուրաքանչյուր միջոցառման գծով մշակվում են լրացուցիչ նպա­տա­կային գործակիցներ՝ դրանց մասով պայմանագրի առկայության ժամանակ, արդյու­նավետությունը չափելիս կիրառվում է մասնագիտական դատողություն և քանա­կական վերլուծություն).</w:t></w:r></w:p><w:p><w:pPr/><w:r><w:rPr/><w:t xml:space="preserve">3) պլանավորված (փաստացի) իրականացման ժամկետի համեմատում (յուրաքանչյուր միջոցառման գործարկման ժամանակ սահմանվում են ժամկետները և թույլատրելի շեղումը՝ համաձայն գնման պահանջների)։</w:t></w:r></w:p><w:p><w:pPr><w:numPr><w:ilvl w:val="0"/><w:numId w:val="20"/></w:numPr></w:pPr><w:r><w:rPr/><w:t xml:space="preserve">Վերհանված շեղումների հիման վրա կատարող հաստատության կողմից, ըստ անհրա­ժեշտության, մշակվելու, հիմնավորվելու ու իրագործվելու են ճշգրտող աշխատանքներ՝ միտված սույն փաստաթղթում ներկայացված ռազմավարական նպատակների իրականացմանը։ Ճշգրտող աշխատանքների նկատմամբ մշտադիտարկումն իրականացվելու է ՀՀ էկոնոմիկայի նախարարության կողմից։</w:t></w:r></w:p><w:p><w:pPr><w:numPr><w:ilvl w:val="0"/><w:numId w:val="20"/></w:numPr></w:pPr><w:r><w:rPr/><w:t xml:space="preserve">Զբոսաշրջության ոլորտի՝ կլիմայի փոփոխության նկատմամբ հարմարվողականության ու դիմակայունության բարձրացմանն ուղղված՝ սույն փաստաթղթի 9-րդ գլխում ներկայացված միջոցառումների իրականացման թափանցիկության ապահովման համար յուրաքանչյուր միջո­ցառ­ման իրականացումից հետո կատարող մարմնի կայքում ներկայացվելու է հաշվետվություն՝ իրականացված միջոցառման, դրա ժամկետների, բյուջեի, իրականացնող մարմնի, ապահովված արդյունքի և այլ մանրամասների վերաբերյալ։</w:t></w:r></w:p><w:p><w:pPr/><w:r><w:rPr/><w:t xml:space="preserve"> </w:t></w:r></w:p><w:p><w:pPr><w:pStyle w:val="Heading1"/></w:pPr><w:r><w:rPr><w:b w:val="1"/><w:bCs w:val="1"/></w:rPr><w:t xml:space="preserve">ԳԼՈՒԽ 7. ՖԻՆԱՆՍԱԿԱՆ ՌԵՍՈՒՐՍՆԵՐԻ ՀԱՅԹԱՅԹՈՒՄ</w:t></w:r></w:p><w:p><w:pPr><w:numPr><w:ilvl w:val="0"/><w:numId w:val="21"/></w:numPr></w:pPr><w:r><w:rPr/><w:t xml:space="preserve">ՀԱԾ գործընթացի հաջող իրականացումը կախված է մի շարք բարենպաստ գործոն­ներից, ինչպիսիք են կարողությունների զարգացումը, ինստիտուցիոնալ միջոցառումները, տեղե­կատվության փոխանակումը և ֆինանսական ռեսուրսների հասանելիությունը։ Զբոսաշրջության ոլորտի հարմարվողականության ծրագրերը չեն կարող արդյունավետ լինել առանց արդյունա­վետ ֆինանսական գործիքների, ինչպիսիք են, օրինակ, կանաչ վարկերը, երաշխիքները, «կանաչ» պարտատոմսերը, ապահովագրական ծառայությունները և այլն: Զբոսաշրջության՝ որպես զարգացման թիրախային ոլորտի կլիմայական ֆինանսավորման առանձին հոսքի ապա­հովումը կնպաստի կայուն զբոսաշրջության խթանմանը՝ միտված տարբեր ծրագրերի իրա­կա­նացմանը:</w:t></w:r></w:p><w:p><w:pPr><w:numPr><w:ilvl w:val="0"/><w:numId w:val="21"/></w:numPr></w:pPr><w:r><w:rPr/><w:t xml:space="preserve">ԶՈՀԾ-ի շրջանակներում մշակվել է 18 միջոցառում, որոնց նախնական գնահատված ֆինան­սական արժեքը կազմում է շուրջ 302 մլն ՀՀ դրամ։</w:t></w:r></w:p><w:p><w:pPr><w:numPr><w:ilvl w:val="0"/><w:numId w:val="21"/></w:numPr></w:pPr><w:r><w:rPr/><w:t xml:space="preserve">2022թ. Հայաստանի պետական ծախսային բյուջեն կազմել է մոտ 2,184 մլրդ դրամ՝ 10% կա­­պիտալ և 90% ընթացիկ ծախսեր կառուցվածքով: Հասանելի բյուջետային միջոցները սահ­մանափակ են` երկրի առջև ծառացած կարիքների և մարտահրավերների համեմատ։ Պատմա­կանորեն Հայաստանում կանաչ ծրագրերի ֆինանսավորումը իրականացվում է պետության և համայնքային բյուջեների, միջազգային դոնոր կազմակերպությունների և այլ պետությունների աջակցությամբ։</w:t></w:r></w:p><w:p><w:pPr><w:numPr><w:ilvl w:val="0"/><w:numId w:val="21"/></w:numPr></w:pPr><w:r><w:rPr><w:b w:val="1"/><w:bCs w:val="1"/></w:rPr><w:t xml:space="preserve">Պետական ֆինանսավորում</w:t></w:r><w:r><w:rPr><w:b w:val="1"/><w:bCs w:val="1"/></w:rPr><w:t xml:space="preserve">․</w:t></w:r><w:r><w:rPr/><w:t xml:space="preserve"> առաջարկվող միջոցառումների ֆինանսավորման հիմնա­կան աղբյուրներն են պետական և համայնքային բյուջեների, միջազգային դոնոր կազմակերպու­թյունների, մասնավոր ներդրողների միջոցները։ Սրանք դիտարկվում են որպես կարճաժամկետ հատվածում առավել նպատակահարմար և անմիջականորեն հասանելի աղբյուրներ։ Պետական ​​և համայնքների բյուջեները դիտարկվում են որպես ԶՈՀԾ-ի իրականացման առաջնահերթ աղ­բյուր­նե­ր, սակայն առավել նպատակահարմար է համակցել ֆինանսավորման տարբեր աղբյուրները՝ կրճատելով բյուջետային բեռը։</w:t></w:r></w:p><w:p><w:pPr><w:numPr><w:ilvl w:val="0"/><w:numId w:val="21"/></w:numPr></w:pPr><w:r><w:rPr><w:b w:val="1"/><w:bCs w:val="1"/></w:rPr><w:t xml:space="preserve">Այլընտրանքային ֆինանսավորման աղբյուրներ</w:t></w:r><w:r><w:rPr><w:b w:val="1"/><w:bCs w:val="1"/></w:rPr><w:t xml:space="preserve">․</w:t></w:r><w:r><w:rPr/><w:t xml:space="preserve"> հաջորդիվ, կարող են դիտարկվել նաև այլընտրանքային ֆինանսավորման աղբյուրները։ Դրանք թերևս դեռևս ներդրված չեն Հա­յաս­տանում, և ժամանակ կպահանջվի մինչև այս գործիքները լիարժեք կերպով ուսումնասիրվեն և մշակվեն՝ Հայաստանում ներդնելու նպատակով։ Ուստի, այս գործիքները առաջիկա 3 տարի­ների համար չեն դիտարկվում, իսկ 4-5-րդ տարիների ընթացքում ներդրումը պետք է դիտարկվի լրացուցիչ՝ առավել համապարփակ տեղեկատվության առկայության դեպքում։</w:t></w:r></w:p><w:p><w:pPr><w:numPr><w:ilvl w:val="0"/><w:numId w:val="21"/></w:numPr></w:pPr><w:r><w:rPr><w:b w:val="1"/><w:bCs w:val="1"/></w:rPr><w:t xml:space="preserve">Միջազգային ֆինանսական հաստատություններ</w:t></w:r><w:r><w:rPr><w:b w:val="1"/><w:bCs w:val="1"/></w:rPr><w:t xml:space="preserve">․</w:t></w:r><w:r><w:rPr/><w:t xml:space="preserve"> Հայաստանն ունի մեծ փորձ՝ աշխա­տելու միջազգային դոնոր կազմակերպությունների հետ, որոնց հիմնական աջակցությունը լինում է դրամաշնորհների, վարկային միջոցների և տեխնիկական աջակցության տեսքով։ Հիմնական միջոցները Հայաստան են ուղղվում Գերմանիայի, Ֆրանսիայի, ԱՄՆ-ի, Ռուսաստանի, ԵՄ-ի հետ երկկողմանի համաձայնագրերի միջոցով։ Նշված երկրների ֆինանսավորմամբ ՀՀ-ում ԿՓ ուղղված միջոցառումներ են իրականացնում Գերմանական զարգացման բանկը (KfW), Զար­գացման ֆրանսիական գործակալությունը, Ամերիկայի Միացյալ Նահանգների միջազ­գային զարգացման գործակալությունը, ԱՄՆ կառավարությանն առընթեր Արտա­սահ­մանում մաս­­նավոր կապիտալ ներդրումների կորպորացիան (OPIC) և այլ կազմակեր­պու­թյուններ: Որպես ԿՓ հարմարվողականության աջակցության ֆինանսավորման հնարավոր աղբյուրներ պետք է դի­տար­կել Կանաչ կլիմայի հիմնադրամը, Գլո­բալ էկոլոգիական հիմնադրամը, Հարմարվողականու­թյան հիմնադրամը, որոնց աջակցությամբ Հայաստանում արդեն իսկ իրականացվում են մի շարք ծրագրեր՝ ուղղված ԿՓ-ի նկատմամբ հար­մար­վողա­կա­նության բարձրացմանը։</w:t></w:r></w:p><w:p><w:pPr><w:numPr><w:ilvl w:val="0"/><w:numId w:val="21"/></w:numPr></w:pPr><w:r><w:rPr><w:b w:val="1"/><w:bCs w:val="1"/></w:rPr><w:t xml:space="preserve">Մասնավոր ներդրողներ</w:t></w:r><w:r><w:rPr><w:b w:val="1"/><w:bCs w:val="1"/></w:rPr><w:t xml:space="preserve">․</w:t></w:r><w:r><w:rPr/><w:t xml:space="preserve"> մասնավոր ներդրողների ներգրավվածությունը կարևորվում է ԿՓ հարմարվողականության բարձրացման տեսանկյունից։ Լրացուցիչ ֆինանսավորման աղբյուր լինելուց բացի, ներդրողները նաև կորպորատիվ մշակույթի կրողներ և տարածողներ են, ինչը կարող է լավ հիմք ստեղծել կլիմայական պատասխանատու գործունեության համար։ Մասնավոր հատվածի կարողությունների զարգացումը կարևոր քայլ է հարմարվողականության միջոցա­ռումների շարքում։ Մասնավոր ներդրողների մոտ պետք է ձևավորել ընկալում առ այն, որ հար­մար­վողականության միջոցառումների ձեռնարկումը կարևոր պայման է կայուն զբոսա­շրջային ծառայությունների մատուցման համար։</w:t></w:r></w:p><w:p><w:pPr><w:numPr><w:ilvl w:val="0"/><w:numId w:val="21"/></w:numPr></w:pPr><w:r><w:rPr><w:b w:val="1"/><w:bCs w:val="1"/></w:rPr><w:t xml:space="preserve">Պետություն-մասնավոր գործընկերություն (ՊՄԳ)</w:t></w:r><w:r><w:rPr><w:b w:val="1"/><w:bCs w:val="1"/></w:rPr><w:t xml:space="preserve">․</w:t></w:r><w:r><w:rPr/><w:t xml:space="preserve"> ՀՀ էկոնոմիկայի նախարարու­թյունը 2017թ․ հավանություն է տվել «Հայաստանի Հանրապետության պետություն-մաս­նա­վոր գործըն­կե­րության քաղաքականություն» փաստաթղթի ընդունմանը: 2019թ․ հունիսի 28-ին ընդուն­վել է «Պետություն-մասնավոր գործընկերության մասին» ՀՀ օրենքը, որով սահմանվում են ՊՄԳ հա­րա­բերությունները, իրականացման չափանիշները, ընթացակարգերը, կառավար­ման ինստի­տու­ցիոնալ շրջանակներն ու կիրառելի սկզբունքները: Այս գործողություններն ուղղված են Հա­յաս­տանում արդյունավետ ՊՄԳ ծրագրերի իրագործմանը և լավագույն միջազ­գային ՊՄԳ պրակ­տիկայի ներդրմանը։</w:t></w:r></w:p><w:p><w:pPr/><w:r><w:rPr/><w:t xml:space="preserve"> </w:t></w:r></w:p><w:p><w:pPr><w:pStyle w:val="Heading1"/></w:pPr><w:r><w:rPr><w:b w:val="1"/><w:bCs w:val="1"/></w:rPr><w:t xml:space="preserve">ԳԼՈՒԽ 8. ՌԻՍԿԵՐ</w:t></w:r></w:p><w:p><w:pPr><w:numPr><w:ilvl w:val="0"/><w:numId w:val="22"/></w:numPr></w:pPr><w:r><w:rPr/><w:t xml:space="preserve">ԶՈՀԾ-ի շրջանակներում դիտարկվել են հարմարվողականության հնարավոր ռիսկերը, որոնք կարելի է խմբավորել ըստ ստորև բերված աղյուսակում ներկայացված դասակարգման․</w:t></w:r></w:p><w:p><w:pPr/><w:r><w:rPr><w:b w:val="1"/><w:bCs w:val="1"/></w:rPr><w:t xml:space="preserve">Աղյուսակ 1. Զբոսաշրջության ոլորտի հարմարվողականությանը սպառնացող ռիսկերի պայմանական կատե­գորիաները և հավանական ռիսկերի տեսակները</w:t></w:r></w:p><w:tbl><w:tblGrid><w:gridCol w:w="1275" w:type="dxa"/><w:gridCol w:w="3480" w:type="dxa"/><w:gridCol w:w="2490" w:type="dxa"/><w:gridCol w:w="2385" w:type="dxa"/></w:tblGrid><w:tblPr><w:tblW w:w="9645" w:type="dxa"/><w:tblLayout w:type="autofit"/></w:tblPr><w:tr><w:trPr><w:tblHeader w:val="1"/></w:trPr><w:tc><w:tcPr><w:tcW w:w="1275" w:type="dxa"/><w:noWrap/></w:tcPr><w:p><w:pPr/><w:r><w:rPr><w:b w:val="1"/><w:bCs w:val="1"/></w:rPr><w:t xml:space="preserve">ԿԱՏԵԳՈՐԻԱ</w:t></w:r></w:p></w:tc><w:tc><w:tcPr><w:tcW w:w="3480" w:type="dxa"/><w:noWrap/></w:tcPr><w:p><w:pPr/><w:r><w:rPr><w:b w:val="1"/><w:bCs w:val="1"/></w:rPr><w:t xml:space="preserve">ՆԿԱՐԱԳԻՐ</w:t></w:r></w:p></w:tc><w:tc><w:tcPr><w:tcW w:w="2490" w:type="dxa"/><w:noWrap/></w:tcPr><w:p><w:pPr/><w:r><w:rPr/><w:t xml:space="preserve">ՌԻՍԿԵՐ ՀԱՐՄԱՐՎՈՂԱԿԱՆՈՒԹՅԱՆ ՏԵՍԱՆԿՅՈՒՆԻՑ</w:t></w:r></w:p></w:tc><w:tc><w:tcPr><w:tcW w:w="2385" w:type="dxa"/><w:noWrap/></w:tcPr><w:p><w:pPr/><w:r><w:rPr><w:b w:val="1"/><w:bCs w:val="1"/></w:rPr><w:t xml:space="preserve">ՌԻՍԿԵՐԻ ՄԵՂՄՄԱՆ ՄԻՋՈՑԱՌՈՒՄՆԵՐ</w:t></w:r></w:p></w:tc></w:tr><w:tr><w:trPr/><w:tc><w:tcPr><w:tcW w:w="1275" w:type="dxa"/><w:noWrap/></w:tcPr><w:p><w:pPr/><w:r><w:rPr/><w:t xml:space="preserve">Ինստիտուցիոնալ</w:t></w:r></w:p></w:tc><w:tc><w:tcPr><w:tcW w:w="3480" w:type="dxa"/><w:noWrap/></w:tcPr><w:p><w:pPr/><w:r><w:rPr/><w:t xml:space="preserve">Ինստիտուցիոնալ ռիսկը վերաբերում է զբոսաշրջության ոլորտում լիազորված պետա­կան կառավարման մարմնի կարողությանը կազմակերպ­չական և քաղաքականության մշակման/ կիրառման միջոցով արձագանքել առկա կարիք­ներին։</w:t></w:r></w:p><w:p><w:pPr/><w:r><w:rPr/><w:t xml:space="preserve">Մասնավորապես, սա վերա­բերում է զբոսաշրջության ոլորտում լիազորված պետա­կան կառավարման մարմնի և այդ ոլորտին առնչվող լիազո­րու­թյուններ ունեցող այլ մար­մին­ների՝ ԿՓ խնդիրները ներառող կառավարման գործառույթների ամրագրմանը և հստակեցմանը, ինչպես նաև համապատասխան ռազմավա­րական և իրավակարգավորող փաստաթղթերի ընդունմանը և կիրառմանը, ինչը կարող է զգա­լիորեն նվազեցնել առկա ռեսուրս­ների բաշխման, որո­շում­ների կա­յաց­ման, ինչպես նաև տվյալների հավաքման, մշակման, վերլու­ծու­թյան, փոխանցման և այլ գործա­ռույթ­ների արդյունավետու­թյունը:</w:t></w:r></w:p></w:tc><w:tc><w:tcPr><w:tcW w:w="2490" w:type="dxa"/><w:noWrap/></w:tcPr><w:p><w:pPr/><w:r><w:rPr/><w:t xml:space="preserve">·   պետական կառավարման և լիազոր մարմինների կարո­ղու­թյունների ոչ բավարար մա­կար­դակ, այդ թվում՝ գիտելիք­ների և հմտությունների բաց,</w:t></w:r></w:p><w:p><w:pPr/><w:r><w:rPr/><w:t xml:space="preserve">·   հարմարվողականության միջոցառումների համար ոչ բավարար իրավական հիմքեր,</w:t></w:r></w:p><w:p><w:pPr/><w:r><w:rPr/><w:t xml:space="preserve">·   հարմարվողականության միջոցառումների թերի ներառ­վածություն ռազմավարական փաստաթղթերում,</w:t></w:r></w:p><w:p><w:pPr/><w:r><w:rPr/><w:t xml:space="preserve">·   մշակված միջոցառումների անարդյունավետ հա­մա­կար­գում և իրականացում․</w:t></w:r></w:p><w:p><w:pPr/><w:r><w:rPr/><w:t xml:space="preserve">·   միջոցառումների իրակա­նաց­ման համար պետական կա­ռավարման մարմինների գործառույթների իրավական սահմանափակումներ,</w:t></w:r></w:p><w:p><w:pPr/><w:r><w:rPr/><w:t xml:space="preserve">·   տարբեր լիազոր մարմին­ների գործառույթների թերի համակարգում,</w:t></w:r></w:p><w:p><w:pPr/><w:r><w:rPr/><w:t xml:space="preserve">·   պլանավորման, իրակա­նաց­ման, մշտադիտարկման, վերա­հսկողության և գնա­հատման սահմանափակ ռե­սուրս­ներ։</w:t></w:r></w:p></w:tc><w:tc><w:tcPr><w:tcW w:w="2385" w:type="dxa"/><w:noWrap/></w:tcPr><w:p><w:pPr/><w:r><w:rPr/><w:t xml:space="preserve">·   բարձրացնել հարմարվո­ղա­կա­նության միջոցա­ռում­ների իրականացման՝ պետա­կան կառավարման և լիազոր մարմինների կարողու­թյուն­ները դասընթացների և իրազեկման արշավների միջոցով,</w:t></w:r></w:p><w:p><w:pPr/><w:r><w:rPr/><w:t xml:space="preserve">·   ձևավորել հարմարվողա­կա­նու­թյան միջոցառումների իրականացման իրավական հիմքեր,</w:t></w:r></w:p><w:p><w:pPr/><w:r><w:rPr/><w:t xml:space="preserve">·   ներառել հարմարվողա­կա­նության միջոցառումները ռազմավարական պլանա­վորման փաստաթղթերում և ապահովել դրանց իրագոր­ծումը,</w:t></w:r></w:p><w:p><w:pPr/><w:r><w:rPr/><w:t xml:space="preserve">·   ձևավորել և ներդնել ար­դյունավետ համակարգման մե­խանիզմ,</w:t></w:r></w:p><w:p><w:pPr/><w:r><w:rPr/><w:t xml:space="preserve">·   բարելավել զբոսաշրջու­թյան ոլորտի վրա ԿՓ ազ­դե­ցութ­յան վերաբերյալ տեղե­կատվության հավաքա­գրման և հարմարվողակա­նության միջոցառումների մշակման, հա­մա­կարգ­ման, մշտադի­տարկ­ման ու վերա­հսկո­ղու­թյան մեթոդներն ու մեխա­նիզմ­ները։</w:t></w:r></w:p></w:tc></w:tr><w:tr><w:trPr/><w:tc><w:tcPr><w:tcW w:w="1275" w:type="dxa"/><w:noWrap/></w:tcPr><w:p><w:pPr/><w:r><w:rPr/><w:t xml:space="preserve">Ֆինանսատնտեսական</w:t></w:r></w:p></w:tc><w:tc><w:tcPr><w:tcW w:w="3480" w:type="dxa"/><w:noWrap/></w:tcPr><w:p><w:pPr/><w:r><w:rPr/><w:t xml:space="preserve">Տնտեսական ռիսկը վերաբերում է հարմարվողականության միջո­ցա­ռումներ իրականաց­նելու կարո­ղությանը՝ փոփոխ­վող տնտե­սա­կան պայմանների և ֆինանսական ռեսուրսների առկայության պայ­մաններում։ Մասնավորապես, դա վերա­բերում է ֆինանսական ռե­սուրս­­ների կամ տնտեսական զար­գացման անբավարար մակար­դակին։</w:t></w:r></w:p></w:tc><w:tc><w:tcPr><w:tcW w:w="2490" w:type="dxa"/><w:noWrap/></w:tcPr><w:p><w:pPr/><w:r><w:rPr/><w:t xml:space="preserve">·   զբոսաշրջության ոլորտի հարմարվողականության միջո­ցառումնե­րի իրականաց­ման համար ֆի­նանսա­կան անբա­վարար ռեսուրսներ,</w:t></w:r></w:p><w:p><w:pPr/><w:r><w:rPr/><w:t xml:space="preserve">·   հարմարվողականության միջոցառումների ծա­վալ­նե­րի ընդլայնման համար անհրա­ժեշտ ռեսուրսների ան­բա­վա­րարություն,</w:t></w:r></w:p><w:p><w:pPr/><w:r><w:rPr/><w:t xml:space="preserve">·   զբոսաշրջությանն առնչվող հիդրոօդերևութաբանական վտանգավոր երևույթների հետևանքների վերացման հա­մար պահուստային ֆոնդերի անբավարարություն,</w:t></w:r></w:p><w:p><w:pPr/><w:r><w:rPr/><w:t xml:space="preserve">·   զբոսաշրջության ոլորտում ներգրավված շահառուների ֆինանսական գրագիտության ոչ բավարար մակարդակ,</w:t></w:r></w:p><w:p><w:pPr/><w:r><w:rPr/><w:t xml:space="preserve">·   ֆինանսական միջոցների և ֆինանսական ծառայություն­ների սահմանափակ հասա­նելիություն։</w:t></w:r></w:p></w:tc><w:tc><w:tcPr><w:tcW w:w="2385" w:type="dxa"/><w:noWrap/></w:tcPr><w:p><w:pPr/><w:r><w:rPr/><w:t xml:space="preserve">·   ԿՓ` զբոսաշրջության ոլորտի վրա ազդեցության հետ կապ­ված առաջնահերթ գործողություն­ների համար մշակել ֆինանսավորման ռազմավարական մո­տեցում­ներ,</w:t></w:r></w:p><w:p><w:pPr/><w:r><w:rPr/><w:t xml:space="preserve">·   իրականացնել կլիմայի բյուջեի նշագրում, ինչը թույլ կտա ապահովել կլիմայի հետ կապված գոր­ծողու­թյուն­­նե­րին ուղղված ռեսուրս­ների բաշխ­ման գործընթացներն ավելի լավ վերահսկելու հնա­րա­վորու­թյուն,</w:t></w:r></w:p><w:p><w:pPr/><w:r><w:rPr/><w:t xml:space="preserve">·   ԿՓ հետ կապված ապա­հո­­վագրական և հեջավոր­ման համակարգերի ամբող­ջական ներդրում,</w:t></w:r></w:p><w:p><w:pPr/><w:r><w:rPr/><w:t xml:space="preserve">·   զբոսաշրջության ոլորտի ԿՓ ազդեցության հարմար­վո­ղականության միջոցա­ռումների այլընտրանքային և դիվերսիֆիկացված ֆի­նան­­սավորման աղբյուրների բացահայտում,</w:t></w:r></w:p><w:p><w:pPr/><w:r><w:rPr/><w:t xml:space="preserve">·   պահուստային ֆոնդերի ձևավորում,</w:t></w:r></w:p><w:p><w:pPr/><w:r><w:rPr/><w:t xml:space="preserve">·   շահառուների ֆինանսա­կան գրագիտության և իրա­զեկման մակարդակի բարձ­րացում,</w:t></w:r></w:p><w:p><w:pPr/><w:r><w:rPr/><w:t xml:space="preserve">·   ֆինանսական միջոցների և ծառայությունների ընդ­լայ­նում և հասանելիության ապահովում հանրապետ­տու­թյան ողջ տարածքում:</w:t></w:r></w:p></w:tc></w:tr><w:tr><w:trPr/><w:tc><w:tcPr><w:tcW w:w="1275" w:type="dxa"/><w:noWrap/></w:tcPr><w:p><w:pPr/><w:r><w:rPr/><w:t xml:space="preserve">Տեխնոլոգիական</w:t></w:r></w:p></w:tc><w:tc><w:tcPr><w:tcW w:w="3480" w:type="dxa"/><w:noWrap/></w:tcPr><w:p><w:pPr/><w:r><w:rPr/><w:t xml:space="preserve">Տեխնոլոգիական ռիսկերը վերա­բերում են առաջատար տեխնո­լոգիական լուծումների ոչ արդյու­նավետ ներդրմանը կամ դրանց ներդրման արդյունքում բացա­սական հետևանքների առաջաց­մանը։</w:t></w:r></w:p><w:p><w:pPr/><w:r><w:rPr/><w:t xml:space="preserve">Զբոսաշրջության ոլորտում կլիմայի փոփոխությանն արդյունավետ հարմարվելու համար անհրաժեշտ տեխնո­լոգիաների բացակայու­թյուն, որը նվազեցնում է կլիմայա­կան փոփոխությանն արձագանք­ման արդյունավետությունը, ինչպես նաև կիրառվող տեխնոլո­գիա­կան լուծումների տնտեսապես ոչ արդյունավետ կիրառում:</w:t></w:r></w:p></w:tc><w:tc><w:tcPr><w:tcW w:w="2490" w:type="dxa"/><w:noWrap/></w:tcPr><w:p><w:pPr/><w:r><w:rPr/><w:t xml:space="preserve">·   զբոսաշրջության ոլորտի հարմարվողականության առա­­վել արդյունավետ տեխ­նո­լո­գիա­ների բացահայտման և ներ­դրման համար համա­պա­­տաս­խան տե­ղե­կատ­վու­թյան և կարողու­թյունների անբավա­րա­րու­թյուն,</w:t></w:r></w:p><w:p><w:pPr/><w:r><w:rPr/><w:t xml:space="preserve">·   կլիմայի փոփոխության  ազդեցությունից և զբոսա­շրջության ոլորտին առնչվող հիդրոօդերևութաբանական վտանգավոր երևույթներից պաշտպանություն ապահո­վելու արդ­յու­նա­վետ կամ մատ­չելի տեխնոլոգիաների ան­բա­վա­րա­րութ­յուն,</w:t></w:r></w:p><w:p><w:pPr/><w:r><w:rPr/><w:t xml:space="preserve">·   էկոհամակարգերի համա­տարած դեգրադացումը կան­­խելու համար անհրաժեշտ տեխնոլոգիաների բացակա­յություն,</w:t></w:r></w:p><w:p><w:pPr/><w:r><w:rPr/><w:t xml:space="preserve">·   տեխնոլոգիաների ներդրման համար տնտեսա­կան ոչ բավարար հիմնավոր­վածություն:</w:t></w:r></w:p></w:tc><w:tc><w:tcPr><w:tcW w:w="2385" w:type="dxa"/><w:noWrap/></w:tcPr><w:p><w:pPr/><w:r><w:rPr/><w:t xml:space="preserve">·   Ավելացնել զբոսաշրջու­թյան ոլորտի հարմարվո­ղա­կա­նութ­յանը և մեղմմանն առնչվող տեխնոլոգիաների ներդրումը` միևնույն ժամա­նակ ապահովելով ֆինան­սական  ռեսուրսների հասա­նելիություն, որպեսզի հնա­րավոր լի­նի ապահովել տեխ­­նո­լոգիաների արդյու­նավետ կիրառությունը,</w:t></w:r></w:p><w:p><w:pPr/><w:r><w:rPr/><w:t xml:space="preserve">·   դոնոր կազմակերպու­թյուն­­ների համաֆինանսա­վոր­մամբ ներգրավել դրա­մա­շնորհ­­ներ` զբոսաշրջային ոլորտի հարմար­վո­ղա­կանու­թ­յան առավել արդյունավետ տեխ­նոլոգիաների բացա­հայտ­ման և ներդրման հա­մար հա­մա­պա­տաս­խան տե­ղե­կություններ հավաքելու ու կա­րո­ղությունների բացե­րը հաղթահարելու նպա­տա­կով,</w:t></w:r></w:p><w:p><w:pPr/><w:r><w:rPr/><w:t xml:space="preserve">·   պետական միջոցների հաշվին սուբսիդիաների տրամադրում մասնավոր հատվածի ներկայացու­ցիչ­ներին՝ տեխնոլոգիական զինվածության և դրանց կիրառման կարողություն­ների բարելավման նպա­տակով:</w:t></w:r></w:p></w:tc></w:tr><w:tr><w:trPr/><w:tc><w:tcPr><w:tcW w:w="1275" w:type="dxa"/><w:noWrap/></w:tcPr><w:p><w:pPr/><w:r><w:rPr/><w:t xml:space="preserve">Կենսաֆիզիկական</w:t></w:r></w:p></w:tc><w:tc><w:tcPr><w:tcW w:w="3480" w:type="dxa"/><w:noWrap/></w:tcPr><w:p><w:pPr/><w:r><w:rPr/><w:t xml:space="preserve">Կենսաֆիզիկական ռիսկերը վերաբերում են կենսաբազմա­զանության, էկոհամակարգերի և բնական ռեսուրսների փո­փո­խությանը, որոնք կարող են ստեղ­ծել սահմանափակումներ, այդ թվում՝ օրգանիզմների հարմարվո­ղականության, աշ­խար­հագրական և երկրաբա­նական սահմա­նափա­կումներ:</w:t></w:r></w:p></w:tc><w:tc><w:tcPr><w:tcW w:w="2490" w:type="dxa"/><w:noWrap/></w:tcPr><w:p><w:pPr/><w:r><w:rPr/><w:t xml:space="preserve">·   Կենսաֆիզիկական, էկոհա­մակարգերի և բնական ռե­սուրս­ների զգայունության բարձր աստիճան կլիմայական բացասական ու վտանգավոր երևույթների հանդեպ,</w:t></w:r></w:p><w:p><w:pPr/><w:r><w:rPr/><w:t xml:space="preserve">·   աշխարհագրական և երկ­րաբանական առանձնահատ­կություններից ելնելով՝ տեխ­նոլոգիական առկա հնարավո­րությունների ամբողջական օգտագործման անհնարի­նու­թյուն կամ օգտագործման սահմանափակում։</w:t></w:r></w:p></w:tc><w:tc><w:tcPr><w:tcW w:w="2385" w:type="dxa"/><w:noWrap/></w:tcPr><w:p><w:pPr/><w:r><w:rPr/><w:t xml:space="preserve">·   Հարմարվողականության  միջոցառումների հարմա­րեցում ըստ զբոսաշրջային վայրերի առանձնահատկու­թյունների՝ հաշվի առնելով այն հանգամանքը, որ կլիմա­յական վտանգավոր երևույթ­ները տարբեր են՝ կախված տարածական առանձնահատկու­թյուն­ներից,</w:t></w:r></w:p><w:p><w:pPr/><w:r><w:rPr/><w:t xml:space="preserve">·   տարածական խորը և անընդհատ ուսումնասիրու­թյունների իրականացում, խնդիրների վերհանում և կատարված հետազոտու­թյուն­ների հիման վրա հարմարվողականության միջոցառումների մշակում:</w:t></w:r></w:p></w:tc></w:tr><w:tr><w:trPr/><w:tc><w:tcPr><w:tcW w:w="1275" w:type="dxa"/><w:noWrap/></w:tcPr><w:p><w:pPr/><w:r><w:rPr/><w:t xml:space="preserve">Սոցիալական, մշակու­թային</w:t></w:r></w:p></w:tc><w:tc><w:tcPr><w:tcW w:w="3480" w:type="dxa"/><w:noWrap/></w:tcPr><w:p><w:pPr/><w:r><w:rPr/><w:t xml:space="preserve">Սոցիալական և մշակութային ռիսկերը վերաբերում են տար­բեր շահառուների՝ կառավար­ման մար­մինների, մասնավոր հատ­վածի և բնակչության արժեքների, գիտե­լիքների և մշակութային նորմերի առանձնահատկու­թյուն­ների պատճառով հարմարվողա­կանու­թյան միջոցառումների ոչ լիարժեք իրականացմանը:</w:t></w:r></w:p></w:tc><w:tc><w:tcPr><w:tcW w:w="2490" w:type="dxa"/><w:noWrap/></w:tcPr><w:p><w:pPr/><w:r><w:rPr/><w:t xml:space="preserve">·   Կլիմայի փոփոխության նկատմամբ ոչ ուղղորդված վերաբերմունք՝ կախված մշակութային առանձնահատ­կություններից, որոնք կանխո­րոշում են գործողությունները շրջակա միջավայրի պահպա­նության ոլորտում,</w:t></w:r></w:p><w:p><w:pPr/><w:r><w:rPr/><w:t xml:space="preserve">·   կլիմայի փոփոխության վերաբերյալ իրազեկվա­ծու­թյան անբավարար մակար­դակ, որն էլ պայմանավորում է կլիմայական երևույթների նկատմամբ ոչ ուղղորդված վերաբերմունք, ինչպես նաև դրանց հանդես գալու պարագայում վարքագծային անորոշություն։</w:t></w:r></w:p></w:tc><w:tc><w:tcPr><w:tcW w:w="2385" w:type="dxa"/><w:noWrap/></w:tcPr><w:p><w:pPr/><w:r><w:rPr/><w:t xml:space="preserve">·   ԿՓ վերաբերյալ բնակ­չու­թյան իրազեկում, տեղեկաց­վածության մակարդակի բարձրացում, օրինակ՝ հե­ռուս­տատեսության, մա­մուլի, սոցիալական մեդիայի և այլ հարթակների միջոցով, </w:t></w:r></w:p><w:p><w:pPr/><w:r><w:rPr/><w:t xml:space="preserve">·   ԿՓ թեմայով ուսուցո­ղա­կան արշավների, դասըն­թաց­ների, սեմինարների իրականացում,</w:t></w:r></w:p><w:p><w:pPr/><w:r><w:rPr/><w:t xml:space="preserve">·   ԿՓ առնչվող թեմաների ներառում դպրոցական ուսում­նական ծրագրում, ինչը կնպաստի շրջակա միջա­վայ­րի նկատմամբ պատասխա­նատու վերաբերմունքի ձևավորմանը։</w:t></w:r></w:p></w:tc></w:tr></w:tbl><w:p><w:pPr/><w:r><w:rPr><w:b w:val="1"/><w:bCs w:val="1"/></w:rPr><w:t xml:space="preserve"> </w:t></w:r></w:p><w:p><w:pPr><w:numPr><w:ilvl w:val="0"/><w:numId w:val="23"/></w:numPr></w:pPr><w:r><w:rPr/><w:t xml:space="preserve">ԿՓ հարմարվողականության միջոցառումների ռիսկերի արձագանքմանն ուղղված մեխա­նիզմ­ները կարող են ներառել․</w:t></w:r></w:p><w:p><w:pPr><w:numPr><w:ilvl w:val="1"/><w:numId w:val="23"/></w:numPr></w:pPr><w:r><w:rPr/><w:t xml:space="preserve">շրջակա միջավայրի վրա ազդեցության գնահատման գործընթացում ԿՓ խնդիր­ները հաշվի առնելու համար անհրա­ժեշտ ընթացակարգերի ապահովում,</w:t></w:r></w:p><w:p><w:pPr><w:numPr><w:ilvl w:val="1"/><w:numId w:val="23"/></w:numPr></w:pPr><w:r><w:rPr/><w:t xml:space="preserve">պետական հատվածի ներկայացուցիչների վերապատրաստում զբոսաշրջության ոլորտում հարմար­վողակա­նության ծրագրերի մշտադի­տարկման վերաբերյալ,</w:t></w:r></w:p><w:p><w:pPr><w:numPr><w:ilvl w:val="1"/><w:numId w:val="23"/></w:numPr></w:pPr><w:r><w:rPr/><w:t xml:space="preserve">զբոսաշրջության զարգացման գոտիների ռազմավարական պլանավորում,</w:t></w:r></w:p><w:p><w:pPr><w:numPr><w:ilvl w:val="1"/><w:numId w:val="23"/></w:numPr></w:pPr><w:r><w:rPr/><w:t xml:space="preserve">տվյալների հավաքագրման համակարգերի բարելավում,</w:t></w:r></w:p><w:p><w:pPr><w:numPr><w:ilvl w:val="1"/><w:numId w:val="23"/></w:numPr></w:pPr><w:r><w:rPr/><w:t xml:space="preserve">զբոսաշրջության ոլորտի կառավարմանն ուղղված տեխնիկական և վարչական կարողությունների զարգացում,</w:t></w:r></w:p><w:p><w:pPr><w:numPr><w:ilvl w:val="1"/><w:numId w:val="23"/></w:numPr></w:pPr><w:r><w:rPr/><w:t xml:space="preserve">ԿՓ հարմարվողականության միջոցառումների չափելիությունը ապահովող չափո­րո­շիչների մշակում և ներդրում,</w:t></w:r></w:p><w:p><w:pPr><w:numPr><w:ilvl w:val="1"/><w:numId w:val="23"/></w:numPr></w:pPr><w:r><w:rPr/><w:t xml:space="preserve">ոլորտի ներկայացուցիչների համար վաղ ազդարարման համակարգերի և սարքա­վո­րումների մշակում ու ներդրում,</w:t></w:r></w:p><w:p><w:pPr><w:numPr><w:ilvl w:val="1"/><w:numId w:val="23"/></w:numPr></w:pPr><w:r><w:rPr/><w:t xml:space="preserve">եղանակի կանխատեսման համակարգերի բարելավում,</w:t></w:r></w:p><w:p><w:pPr><w:numPr><w:ilvl w:val="1"/><w:numId w:val="23"/></w:numPr></w:pPr><w:r><w:rPr/><w:t xml:space="preserve">աղետների ռիսկերի կառավարում,</w:t></w:r></w:p><w:p><w:pPr><w:numPr><w:ilvl w:val="1"/><w:numId w:val="23"/></w:numPr></w:pPr><w:r><w:rPr/><w:t xml:space="preserve">աջակցություն արտակարգ իրավիճակների պլանավորման և ռիսկի կառավարման հարցում,</w:t></w:r></w:p><w:p><w:pPr><w:numPr><w:ilvl w:val="1"/><w:numId w:val="23"/></w:numPr></w:pPr><w:r><w:rPr/><w:t xml:space="preserve">զբոսաշրջության ոլորտի ԿՓ հարմարվողականությանն ուղղված ֆինանսական այլընտրանքային մեխանիզմների ձևավորում,</w:t></w:r></w:p><w:p><w:pPr><w:numPr><w:ilvl w:val="1"/><w:numId w:val="23"/></w:numPr></w:pPr><w:r><w:rPr/><w:t xml:space="preserve">այլ մեխանիզմներ։</w:t></w:r></w:p><w:p><w:pPr/><w:r><w:rPr/><w:t xml:space="preserve">                   </w:t></w:r></w:p><w:p><w:pPr/><w:r><w:rPr/><w:t xml:space="preserve"> </w:t></w:r></w:p><w:p><w:pPr><w:pStyle w:val="Heading1"/></w:pPr><w:r><w:rPr><w:b w:val="1"/><w:bCs w:val="1"/></w:rPr><w:t xml:space="preserve"> </w:t></w:r><w:r><w:rPr><w:b w:val="1"/><w:bCs w:val="1"/></w:rPr><w:t xml:space="preserve">ԳԼՈՒԽ 9. ԾՐԱԳՐԻ ԻՐԱԿԱՆԱՑՈՒՄՆ ԱՊԱՀՈՎՈՂ ՄԻՋՈՑԱՌՈՒՄՆԵՐԻ 2022-2026 ԹԹ. ՑԱՆԿ</w:t></w:r></w:p><w:p><w:pPr/><w:r><w:rPr/><w:t xml:space="preserve"> </w:t></w:r></w:p><w:p><w:pPr/><w:r><w:rPr><w:b w:val="1"/><w:bCs w:val="1"/></w:rPr><w:t xml:space="preserve">Զբոսաշրջության ոլորտի՝ կլիմայի փոփոխության հարմարվողականությանն ուղղված միջոցառումների ցանկ</w:t></w:r></w:p><w:tbl><w:tblGrid><w:gridCol w:w="630" w:type="dxa"/><w:gridCol w:w="2790" w:type="dxa"/><w:gridCol w:w="4515" w:type="dxa"/><w:gridCol w:w="1170" w:type="dxa"/><w:gridCol w:w="780" w:type="dxa"/><w:gridCol w:w="1305" w:type="dxa"/><w:gridCol w:w="1845" w:type="dxa"/><w:gridCol w:w="1560" w:type="dxa"/></w:tblGrid><w:tblPr><w:tblW w:w="14595" w:type="dxa"/><w:tblLayout w:type="autofit"/></w:tblPr><w:tr><w:trPr><w:tblHeader w:val="1"/></w:trPr><w:tc><w:tcPr><w:tcW w:w="630" w:type="dxa"/><w:noWrap/></w:tcPr><w:p><w:pPr/><w:r><w:rPr><w:b w:val="1"/><w:bCs w:val="1"/></w:rPr><w:t xml:space="preserve">Հ/Հ</w:t></w:r></w:p></w:tc><w:tc><w:tcPr><w:tcW w:w="2790" w:type="dxa"/><w:noWrap/></w:tcPr><w:p><w:pPr/><w:r><w:rPr><w:b w:val="1"/><w:bCs w:val="1"/></w:rPr><w:t xml:space="preserve">միջոցառում</w:t></w:r></w:p></w:tc><w:tc><w:tcPr><w:tcW w:w="4515" w:type="dxa"/><w:noWrap/></w:tcPr><w:p><w:pPr/><w:r><w:rPr><w:b w:val="1"/><w:bCs w:val="1"/></w:rPr><w:t xml:space="preserve">Ակնկալվող արդյունք (ՆԵՐ)</w:t></w:r></w:p></w:tc><w:tc><w:tcPr><w:tcW w:w="1170" w:type="dxa"/><w:noWrap/></w:tcPr><w:p><w:pPr/><w:r><w:rPr><w:b w:val="1"/><w:bCs w:val="1"/></w:rPr><w:t xml:space="preserve">Կատարման ժամկետ</w:t></w:r></w:p></w:tc><w:tc><w:tcPr><w:tcW w:w="780" w:type="dxa"/><w:noWrap/></w:tcPr><w:p><w:pPr/><w:r><w:rPr><w:b w:val="1"/><w:bCs w:val="1"/></w:rPr><w:t xml:space="preserve">ԿԱՏԱ­ՐՈՂ</w:t></w:r></w:p></w:tc><w:tc><w:tcPr><w:tcW w:w="1305" w:type="dxa"/><w:noWrap/></w:tcPr><w:p><w:pPr/><w:r><w:rPr><w:b w:val="1"/><w:bCs w:val="1"/></w:rPr><w:t xml:space="preserve">համակատա­րողներ</w:t></w:r></w:p></w:tc><w:tc><w:tcPr><w:tcW w:w="1845" w:type="dxa"/><w:noWrap/></w:tcPr><w:p><w:pPr/><w:r><w:rPr><w:b w:val="1"/><w:bCs w:val="1"/></w:rPr><w:t xml:space="preserve">ֆինանսա­վորման աղբյուր</w:t></w:r></w:p></w:tc><w:tc><w:tcPr><w:tcW w:w="1560" w:type="dxa"/><w:noWrap/></w:tcPr><w:p><w:pPr/><w:r><w:rPr><w:b w:val="1"/><w:bCs w:val="1"/></w:rPr><w:t xml:space="preserve">ՖԻՆԱՆՍԱԿԱՆ ԳՆԱՀԱՏՈՒՄ</w:t></w:r></w:p><w:p><w:pPr/><w:r><w:rPr><w:b w:val="1"/><w:bCs w:val="1"/></w:rPr><w:t xml:space="preserve">(</w:t></w:r><w:r><w:rPr><w:b w:val="1"/><w:bCs w:val="1"/></w:rPr><w:t xml:space="preserve">ՀՀ դրամ</w:t></w:r><w:r><w:rPr><w:b w:val="1"/><w:bCs w:val="1"/></w:rPr><w:t xml:space="preserve">)</w:t></w:r></w:p></w:tc></w:tr><w:tr><w:trPr/><w:tc><w:tcPr><w:tcW w:w="630" w:type="dxa"/><w:noWrap/></w:tcPr><w:p><w:pPr/><w:r><w:rPr><w:b w:val="1"/><w:bCs w:val="1"/></w:rPr><w:t xml:space="preserve">1.</w:t></w:r></w:p></w:tc><w:tc><w:tcPr><w:tcW w:w="13965" w:type="dxa"/><w:gridSpan w:val="7"/><w:noWrap/></w:tcPr><w:p><w:pPr/><w:r><w:rPr><w:b w:val="1"/><w:bCs w:val="1"/></w:rPr><w:t xml:space="preserve">Զբոսաշրջության ոլորտում օրենսդրական, ռազմավարական և ինստիտուցիոնալ դաշտի բարելավում</w:t></w:r></w:p></w:tc></w:tr><w:tr><w:trPr/><w:tc><w:tcPr><w:tcW w:w="630" w:type="dxa"/><w:noWrap/></w:tcPr><w:p><w:pPr/><w:r><w:rPr/><w:t xml:space="preserve">1․1․</w:t></w:r></w:p></w:tc><w:tc><w:tcPr><w:tcW w:w="2790" w:type="dxa"/><w:noWrap/></w:tcPr><w:p><w:pPr/><w:r><w:rPr/><w:t xml:space="preserve"> «Զբոսաշրջության և զբոսա­շրջային գործունեության մասին» ՀՀ օրենքում փոփոխություններ և լրացումներ կատարելու մասին» ՀՀ օրենքի նախագծի մշակում և ներկայացում ՀՀ վարչապետի աշխատակազմ</w:t></w:r></w:p><w:p><w:pPr/><w:r><w:rPr/><w:t xml:space="preserve"> </w:t></w:r></w:p></w:tc><w:tc><w:tcPr><w:tcW w:w="4515" w:type="dxa"/><w:noWrap/></w:tcPr><w:p><w:pPr/><w:r><w:rPr/><w:t xml:space="preserve">1. «Զբոսաշրջության և զբոսաշրջային գործունեության մասին» ՀՀ օրենքը ներառում է ԿՓ ազդեցությունների նկատմամբ ոլորտի հարմարվողականության և դիմա­կայունության բարձրացմանն ուղղված կարգավորումներ:</w:t></w:r></w:p><w:p><w:pPr/><w:r><w:rPr/><w:t xml:space="preserve">2. Հստակեցված են զբոսաշրջության ոլորտի լիազոր մարմնի և այլ մարմինների գործառույթները:</w:t></w:r></w:p><w:p><w:pPr/><w:r><w:rPr/><w:t xml:space="preserve">3. Ամրագրված են անհրաժեշտ հասկացություններ,  զբոսաշրջության ոլորտի՝ ԿՓ հարմարվողականությանը և ԿՓ նկատմամբ խոցելիության նվազեցմանն ուղղված կառուցակարգեր, գործունեության  որոշակի տեսակների իրականացման պահանջներ:</w:t></w:r></w:p></w:tc><w:tc><w:tcPr><w:tcW w:w="1170" w:type="dxa"/><w:noWrap/></w:tcPr><w:p><w:pPr/><w:r><w:rPr/><w:t xml:space="preserve">2022թ.</w:t></w:r></w:p><w:p><w:pPr/><w:r><w:rPr/><w:t xml:space="preserve">4-րդ եռամսյակ</w:t></w:r></w:p></w:tc><w:tc><w:tcPr><w:tcW w:w="780" w:type="dxa"/><w:noWrap/></w:tcPr><w:p><w:pPr/><w:r><w:rPr/><w:t xml:space="preserve">ՀՀ ԷՆ</w:t></w:r></w:p><w:p><w:pPr/><w:r><w:rPr/><w:t xml:space="preserve"> </w:t></w:r></w:p></w:tc><w:tc><w:tcPr><w:tcW w:w="1305" w:type="dxa"/><w:noWrap/></w:tcPr><w:p><w:pPr/><w:r><w:rPr/><w:t xml:space="preserve">ՀՀ ՇՄՆ</w:t></w:r></w:p><w:p><w:pPr/><w:r><w:rPr/><w:t xml:space="preserve">ՀՀ ԱԻՆ</w:t></w:r></w:p></w:tc><w:tc><w:tcPr><w:tcW w:w="1845" w:type="dxa"/><w:noWrap/></w:tcPr><w:p><w:pPr/><w:r><w:rPr/><w:t xml:space="preserve">Պետական բյուջե և (կամ) միջազգային դոնոր կազմակերպություն­ներ, օրենսդրությամբ չարգելված այլ աղբյուրներ</w:t></w:r></w:p></w:tc><w:tc><w:tcPr><w:tcW w:w="1560" w:type="dxa"/><w:noWrap/></w:tcPr><w:p><w:pPr/><w:r><w:rPr/><w:t xml:space="preserve"> 1․5 մլն դրամ</w:t></w:r></w:p></w:tc></w:tr><w:tr><w:trPr><w:tblHeader w:val="1"/></w:trPr><w:tc><w:tcPr><w:tcW w:w="630" w:type="dxa"/><w:noWrap/></w:tcPr><w:p><w:pPr/><w:r><w:rPr/><w:t xml:space="preserve">1․2․</w:t></w:r></w:p></w:tc><w:tc><w:tcPr><w:tcW w:w="2790" w:type="dxa"/><w:noWrap/></w:tcPr><w:p><w:pPr/><w:r><w:rPr/><w:t xml:space="preserve">ՀՀ կառավարության, մարզպե­տա­րանների, ՏԻՄ-երի  զար­գաց­ման ծրագրերի, ռազմավարու­թյունների շրջանակներում զբոսաշրջության և հարակից ոլորտներում ԿՓ հարմարվո­ղա­կանության հիմնախնդիրների վերաբերյալ ուղեցույցների մշակում`  համաշխարհային լավագույն փորձի օրինակով։</w:t></w:r></w:p></w:tc><w:tc><w:tcPr><w:tcW w:w="4515" w:type="dxa"/><w:noWrap/></w:tcPr><w:p><w:pPr/><w:r><w:rPr/><w:t xml:space="preserve">Մշակված և հրապարակված են ինֆորմատիվ արդի ԿՓ հարմարվողականության ուղեցույցներ ոլորտի հիմնախնդիրների նկարագրու­թյամբ՝ պետական մարմինների, մարզպետարանների ու ՏԻՄ-երի կայքերում, որոնք վերանայվում են պարբե­րաբար իրականացվող՝ մշակվող զարգացման ծրագրերի ու ռազմավարությունների շրջանակներում։</w:t></w:r></w:p></w:tc><w:tc><w:tcPr><w:tcW w:w="1170" w:type="dxa"/><w:noWrap/></w:tcPr><w:p><w:pPr/><w:r><w:rPr/><w:t xml:space="preserve">2023թ․</w:t></w:r></w:p><w:p><w:pPr/><w:r><w:rPr/><w:t xml:space="preserve">3-րդ եռամսյակ</w:t></w:r></w:p></w:tc><w:tc><w:tcPr><w:tcW w:w="780" w:type="dxa"/><w:noWrap/></w:tcPr><w:p><w:pPr/><w:r><w:rPr/><w:t xml:space="preserve">ՀՀ ԷՆ</w:t></w:r></w:p><w:p><w:pPr/><w:r><w:rPr/><w:t xml:space="preserve"> </w:t></w:r></w:p></w:tc><w:tc><w:tcPr><w:tcW w:w="1305" w:type="dxa"/><w:noWrap/></w:tcPr><w:p><w:pPr/><w:r><w:rPr/><w:t xml:space="preserve">ՀՀ ՏԿԵՆ</w:t></w:r></w:p><w:p><w:pPr/><w:r><w:rPr/><w:t xml:space="preserve">ՀՀ ԱՆ</w:t></w:r></w:p><w:p><w:pPr/><w:r><w:rPr/><w:t xml:space="preserve">ՀՀ ՇՄՆ</w:t></w:r></w:p><w:p><w:pPr/><w:r><w:rPr/><w:t xml:space="preserve">ՀՀ ԱԻՆ</w:t></w:r></w:p><w:p><w:pPr/><w:r><w:rPr/><w:t xml:space="preserve"> </w:t></w:r></w:p></w:tc><w:tc><w:tcPr><w:tcW w:w="1845" w:type="dxa"/><w:noWrap/></w:tcPr><w:p><w:pPr/><w:r><w:rPr/><w:t xml:space="preserve">Պետական բյուջե, oրենսդրությամբ չարգելված այլ աղբյուրներ</w:t></w:r></w:p><w:p><w:pPr/><w:r><w:rPr/><w:t xml:space="preserve"> </w:t></w:r></w:p><w:p><w:pPr/><w:r><w:rPr/><w:t xml:space="preserve"> </w:t></w:r></w:p></w:tc><w:tc><w:tcPr><w:tcW w:w="1560" w:type="dxa"/><w:noWrap/></w:tcPr><w:p><w:pPr/><w:r><w:rPr/><w:t xml:space="preserve">15 մլն դրամ</w:t></w:r></w:p></w:tc></w:tr><w:tr><w:trPr><w:tblHeader w:val="1"/></w:trPr><w:tc><w:tcPr><w:tcW w:w="630" w:type="dxa"/><w:noWrap/></w:tcPr><w:p><w:pPr/><w:r><w:rPr/><w:t xml:space="preserve">1․3․</w:t></w:r></w:p></w:tc><w:tc><w:tcPr><w:tcW w:w="2790" w:type="dxa"/><w:noWrap/></w:tcPr><w:p><w:pPr/><w:r><w:rPr/><w:t xml:space="preserve">«Զբոսաշրջության և տնտեսու­թյան հարակից ոլորտների վրա ԿՓ ազդեցության հասցեագրման համար փորձագիտական աշխա­տանքային խումբ ստեղծելու և դրա աշխատակարգը հաստատելու մասին» ՀՀ վարչապետի որոշման նախագծի մշակում և ներկայացում ՀՀ վարչապետի աշխատակազմ</w:t></w:r></w:p></w:tc><w:tc><w:tcPr><w:tcW w:w="4515" w:type="dxa"/><w:noWrap/></w:tcPr><w:p><w:pPr/><w:r><w:rPr/><w:t xml:space="preserve">Ձևավորված է ոլորտի շահառուների, այդ թվում՝ մասնավոր հատվածի ներգրավմամբ համագործակցության հարթակ, որն ապահովում է  ԿՓ ազդեցությունների հասցեագրմանն ուղղված մոտեցումների մշակում և խորհրդատվություն:</w:t></w:r></w:p></w:tc><w:tc><w:tcPr><w:tcW w:w="1170" w:type="dxa"/><w:noWrap/></w:tcPr><w:p><w:pPr/><w:r><w:rPr/><w:t xml:space="preserve">2023թ․</w:t></w:r></w:p><w:p><w:pPr/><w:r><w:rPr/><w:t xml:space="preserve">2-րդ եռամսյակ</w:t></w:r></w:p></w:tc><w:tc><w:tcPr><w:tcW w:w="780" w:type="dxa"/><w:noWrap/></w:tcPr><w:p><w:pPr/><w:r><w:rPr/><w:t xml:space="preserve">ՀՀ ԷՆ</w:t></w:r></w:p><w:p><w:pPr/><w:r><w:rPr/><w:t xml:space="preserve"> </w:t></w:r></w:p></w:tc><w:tc><w:tcPr><w:tcW w:w="1305" w:type="dxa"/><w:noWrap/></w:tcPr><w:p><w:pPr/><w:r><w:rPr/><w:t xml:space="preserve">Զբոսաշրջու­թյան  և հարակից ոլորտների  ասոցիացիա­ներ (համաձայնու­թյամբ)</w:t></w:r></w:p></w:tc><w:tc><w:tcPr><w:tcW w:w="1845" w:type="dxa"/><w:noWrap/></w:tcPr><w:p><w:pPr/><w:r><w:rPr/><w:t xml:space="preserve">Պետական բյուջե և (կամ) 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 7 մլն դրամ</w:t></w:r></w:p></w:tc></w:tr><w:tr><w:trPr><w:tblHeader w:val="1"/></w:trPr><w:tc><w:tcPr><w:tcW w:w="630" w:type="dxa"/><w:noWrap/></w:tcPr><w:p><w:pPr/><w:r><w:rPr><w:b w:val="1"/><w:bCs w:val="1"/></w:rPr><w:t xml:space="preserve">2.</w:t></w:r></w:p></w:tc><w:tc><w:tcPr><w:tcW w:w="13965" w:type="dxa"/><w:gridSpan w:val="7"/><w:noWrap/></w:tcPr><w:p><w:pPr/><w:r><w:rPr><w:b w:val="1"/><w:bCs w:val="1"/></w:rPr><w:t xml:space="preserve">Զբոսաշրջության ոլորտում ԿՓ ազդեցությունների և հարմարվողականության վերաբերյալ հմտությունների և գիտելիքների զարգացում</w:t></w:r></w:p></w:tc></w:tr><w:tr><w:trPr><w:tblHeader w:val="1"/></w:trPr><w:tc><w:tcPr><w:tcW w:w="630" w:type="dxa"/><w:noWrap/></w:tcPr><w:p><w:pPr/><w:r><w:rPr/><w:t xml:space="preserve">2․1․</w:t></w:r></w:p></w:tc><w:tc><w:tcPr><w:tcW w:w="2790" w:type="dxa"/><w:noWrap/></w:tcPr><w:p><w:pPr/><w:r><w:rPr/><w:t xml:space="preserve">Զբոսաշրջության ոլորտում  քաղաքականություն մշակողների, ինչպես նաև մասնավոր հատվածի ներկայացուցիչների շրջանում ոլորտի վրա ԿՓ ազդեցության և հարմարվողականության խնդիրների վերաբերյալ դասընթացների կազմակերպում</w:t></w:r></w:p></w:tc><w:tc><w:tcPr><w:tcW w:w="4515" w:type="dxa"/><w:noWrap/></w:tcPr><w:p><w:pPr/><w:r><w:rPr/><w:t xml:space="preserve">Զբոսաշրջության ոլորտում յուրաքանչյուր եռամսյակ քաղաքականություն մշակողների (15-20 շահառու) և մասնավոր հատվածի (15-20 շահառու)  շրջանում անց են կացվում հմտությունների և գիտելիքների զարգացման դասընթացներ՝ հաշվի առնելով ԿՓՀ նկատառումները։</w:t></w:r></w:p></w:tc><w:tc><w:tcPr><w:tcW w:w="1170" w:type="dxa"/><w:noWrap/></w:tcPr><w:p><w:pPr/><w:r><w:rPr/><w:t xml:space="preserve">2024թ.</w:t></w:r></w:p><w:p><w:pPr/><w:r><w:rPr/><w:t xml:space="preserve"> </w:t></w:r></w:p></w:tc><w:tc><w:tcPr><w:tcW w:w="780" w:type="dxa"/><w:noWrap/></w:tcPr><w:p><w:pPr/><w:r><w:rPr/><w:t xml:space="preserve">ՀՀ ՇՄՆ</w:t></w:r></w:p><w:p><w:pPr/><w:r><w:rPr/><w:t xml:space="preserve"> </w:t></w:r></w:p></w:tc><w:tc><w:tcPr><w:tcW w:w="1305" w:type="dxa"/><w:noWrap/></w:tcPr><w:p><w:pPr/><w:r><w:rPr/><w:t xml:space="preserve">ՀՀ ԿԳՄՍՆ</w:t></w:r></w:p></w:tc><w:tc><w:tcPr><w:tcW w:w="1845" w:type="dxa"/><w:noWrap/></w:tcPr><w:p><w:pPr/><w:r><w:rPr/><w:t xml:space="preserve">Պետական բյուջե և (կամ) 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25 մլն դրամ</w:t></w:r></w:p></w:tc></w:tr><w:tr><w:trPr><w:tblHeader w:val="1"/></w:trPr><w:tc><w:tcPr><w:tcW w:w="630" w:type="dxa"/><w:noWrap/></w:tcPr><w:p><w:pPr/><w:r><w:rPr/><w:t xml:space="preserve">2․2․</w:t></w:r></w:p></w:tc><w:tc><w:tcPr><w:tcW w:w="2790" w:type="dxa"/><w:noWrap/></w:tcPr><w:p><w:pPr/><w:r><w:rPr/><w:t xml:space="preserve">Զբոսաշրջության ոլորտի հարմարվողականության միջոցառումների պլանավորման և իրականացման նպատակով առցանց հարթակի ստեղծում՝ զբոսաշրջության ոլորտի ներկայացուցիչների համար։</w:t></w:r></w:p></w:tc><w:tc><w:tcPr><w:tcW w:w="4515" w:type="dxa"/><w:noWrap/></w:tcPr><w:p><w:pPr/><w:r><w:rPr/><w:t xml:space="preserve">1. Ստեղծվել և գործում է միասնական տվյալների բազա (առցանց հարթակ) և կենտրոնական կառավարման համակարգ, որում ներկայացվում են ԿՓ, զբոսաշրջու­թյան, գենդերային, սոցիալ-տնտեսական իրավիճակը բնութագրող տվյալներ և տեղեկատվություն: Հարթակը ներառում է նաև ԿՓՀ ռազմավարությունների, ծրագրերի և նախագծերի համակարգման մեխանիզմ։</w:t></w:r></w:p><w:p><w:pPr/><w:r><w:rPr/><w:t xml:space="preserve">2. Մշակվել է «Զբոսաշրջության ոլորտի հարմարվողա­կանության միջոցառումների պլանավորման և իրակա­նացման առցանց հարթակի օպերատոր ճանաչելու և հարթակի տեղեկատվական հոսքերի կառավարման կարգը հաստատելու մասին» ՀՀ կառավարության որոշման նախագիծ և ներկայացվել է ՀՀ վարչապետի աշխատակազմ։</w:t></w:r></w:p></w:tc><w:tc><w:tcPr><w:tcW w:w="1170" w:type="dxa"/><w:noWrap/></w:tcPr><w:p><w:pPr/><w:r><w:rPr/><w:t xml:space="preserve">2023թ․</w:t></w:r></w:p><w:p><w:pPr/><w:r><w:rPr/><w:t xml:space="preserve">3-րդ եռամսյակ</w:t></w:r></w:p></w:tc><w:tc><w:tcPr><w:tcW w:w="780" w:type="dxa"/><w:noWrap/></w:tcPr><w:p><w:pPr/><w:r><w:rPr/><w:t xml:space="preserve">ՀՀ ԷՆ</w:t></w:r></w:p><w:p><w:pPr/><w:r><w:rPr/><w:t xml:space="preserve"> </w:t></w:r></w:p></w:tc><w:tc><w:tcPr><w:tcW w:w="1305" w:type="dxa"/><w:noWrap/></w:tcPr><w:p><w:pPr/><w:r><w:rPr/><w:t xml:space="preserve">ՀՀ ՏԿԵՆ</w:t></w:r></w:p><w:p><w:pPr/><w:r><w:rPr/><w:t xml:space="preserve">Մարզպետա­րաններ</w:t></w:r></w:p><w:p><w:pPr/><w:r><w:rPr/><w:t xml:space="preserve">ՏԻՄ-եր (համաձայնու­թյամբ)</w:t></w:r></w:p><w:p><w:pPr/><w:r><w:rPr/><w:t xml:space="preserve">Ասոցիացիա­ներ (համաձայնու­թյամբ)</w:t></w:r></w:p><w:p><w:pPr/><w:r><w:rPr/><w:t xml:space="preserve">ՀԿ-ներ (համաձայնու­թյամբ)</w:t></w:r></w:p></w:tc><w:tc><w:tcPr><w:tcW w:w="1845" w:type="dxa"/><w:noWrap/></w:tcPr><w:p><w:pPr/><w:r><w:rPr/><w:t xml:space="preserve">Պետական բյուջե և (կամ) միջազգային դոնոր կազմակերպություն­ներ, oրենսդրությամբ չարգելված այլ աղբյուրներ</w:t></w:r></w:p><w:p><w:pPr/><w:r><w:rPr/><w:t xml:space="preserve"> </w:t></w:r></w:p><w:p><w:pPr/><w:r><w:rPr/><w:t xml:space="preserve"> </w:t></w:r></w:p></w:tc><w:tc><w:tcPr><w:tcW w:w="1560" w:type="dxa"/><w:noWrap/></w:tcPr><w:p><w:pPr/><w:r><w:rPr/><w:t xml:space="preserve">9 մլն դրամ (առցանց հարթակ)</w:t></w:r></w:p><w:p><w:pPr/><w:r><w:rPr/><w:t xml:space="preserve">1․5 մլն դրամ (տարեկան սպասարկման վճար հարթակի գործունեության ժամանակահատվածում)</w:t></w:r></w:p></w:tc></w:tr><w:tr><w:trPr><w:tblHeader w:val="1"/></w:trPr><w:tc><w:tcPr><w:tcW w:w="630" w:type="dxa"/><w:noWrap/></w:tcPr><w:p><w:pPr/><w:r><w:rPr><w:b w:val="1"/><w:bCs w:val="1"/></w:rPr><w:t xml:space="preserve">3.</w:t></w:r></w:p></w:tc><w:tc><w:tcPr><w:tcW w:w="13965" w:type="dxa"/><w:gridSpan w:val="7"/><w:noWrap/></w:tcPr><w:p><w:pPr/><w:r><w:rPr><w:b w:val="1"/><w:bCs w:val="1"/></w:rPr><w:t xml:space="preserve">Տեղական ինքնակառավարման մարմինների՝ ԿՓ նկատմամբ դիմակայունության և հարմարվողականության բարձրացման իրավական հիմքի ստեղծում</w:t></w:r></w:p></w:tc></w:tr><w:tr><w:trPr><w:tblHeader w:val="1"/></w:trPr><w:tc><w:tcPr><w:tcW w:w="630" w:type="dxa"/><w:noWrap/></w:tcPr><w:p><w:pPr/><w:r><w:rPr/><w:t xml:space="preserve">3․1․</w:t></w:r></w:p></w:tc><w:tc><w:tcPr><w:tcW w:w="2790" w:type="dxa"/><w:noWrap/></w:tcPr><w:p><w:pPr/><w:r><w:rPr/><w:t xml:space="preserve">Պատմամշակութային հուշարձանների համար կառավարման և գործառնական ծրագրերի (ներառյալ բնապահպանական և ֆիզիկական հզորությունները) մշակում և իրականացում՝ հաշվի առնելով ԿՓ հիմնախնդիրները։</w:t></w:r></w:p></w:tc><w:tc><w:tcPr><w:tcW w:w="4515" w:type="dxa"/><w:noWrap/></w:tcPr><w:p><w:pPr/><w:r><w:rPr/><w:t xml:space="preserve">1. Զբոսաշրջային առաջնահերթ նշանակություն ունեցող պատմամշակութային հուշարձանները գույքագրված են և դրանց համար մշակված են «զբոսաշրջային անձնագրեր»:</w:t></w:r></w:p><w:p><w:pPr/><w:r><w:rPr/><w:t xml:space="preserve">2. Ընտրված 3 պատմամշակութային հուշարձանների (Հաղպատ-Սանահին, Էջմիածին և հարակից եկեղեցիներ, Գառնի հեթանոսական տաճար) համար իրականացվում են կառավարման պիլոտային ծրագրեր՝ հիմք ընդունելով գույքագրման տվյալները, զբոսաշրջային անձնագրերը։</w:t></w:r></w:p></w:tc><w:tc><w:tcPr><w:tcW w:w="1170" w:type="dxa"/><w:noWrap/></w:tcPr><w:p><w:pPr/><w:r><w:rPr/><w:t xml:space="preserve">2023թ․</w:t></w:r></w:p><w:p><w:pPr/><w:r><w:rPr/><w:t xml:space="preserve">3-րդ եռամսյակ</w:t></w:r></w:p></w:tc><w:tc><w:tcPr><w:tcW w:w="780" w:type="dxa"/><w:noWrap/></w:tcPr><w:p><w:pPr/><w:r><w:rPr/><w:t xml:space="preserve">ՀՀ ԷՆ</w:t></w:r></w:p><w:p><w:pPr/><w:r><w:rPr/><w:t xml:space="preserve"> </w:t></w:r></w:p></w:tc><w:tc><w:tcPr><w:tcW w:w="1305" w:type="dxa"/><w:noWrap/></w:tcPr><w:p><w:pPr/><w:r><w:rPr/><w:t xml:space="preserve">ՀՀ ԿԳՄՍՆ</w:t></w:r></w:p><w:p><w:pPr/><w:r><w:rPr/><w:t xml:space="preserve"> </w:t></w:r></w:p></w:tc><w:tc><w:tcPr><w:tcW w:w="1845" w:type="dxa"/><w:noWrap/></w:tcPr><w:p><w:pPr/><w:r><w:rPr/><w:t xml:space="preserve">Պետական բյուջե և (կամ) 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13.5 մլն դրամ</w:t></w:r></w:p></w:tc></w:tr><w:tr><w:trPr><w:tblHeader w:val="1"/></w:trPr><w:tc><w:tcPr><w:tcW w:w="630" w:type="dxa"/><w:noWrap/></w:tcPr><w:p><w:pPr/><w:r><w:rPr/><w:t xml:space="preserve">3.2․</w:t></w:r></w:p></w:tc><w:tc><w:tcPr><w:tcW w:w="2790" w:type="dxa"/><w:noWrap/></w:tcPr><w:p><w:pPr/><w:r><w:rPr/><w:t xml:space="preserve">«Զբոսաշրջության զարգացման պետական, համայնքային և մասնավոր ծրագրերի՝ կլիմայի փոփոխության ազդեցության տեսանկյունից փորձագիտական ուսումնասիրության իրակա­նացման և եզրակացության տրամադրման կարգը հաստատելու մասին» ՀՀ կառավարության որոշման նախագծի մշակում և ներկայացում ՀՀ վարչապետի աշխատակազմ</w:t></w:r></w:p></w:tc><w:tc><w:tcPr><w:tcW w:w="4515" w:type="dxa"/><w:noWrap/></w:tcPr><w:p><w:pPr/><w:r><w:rPr/><w:t xml:space="preserve">Ստեղծված են իրավական հիմքեր զբոսաշրջության ոլորտի վրա ԿՓ ազդեցության տեսանկյունից զբոսաշրջության զարգացման պետական, համայնքային և մասնավոր ներդրումային ծրագրերի փորձագիտական գնահատման համար։</w:t></w:r></w:p></w:tc><w:tc><w:tcPr><w:tcW w:w="1170" w:type="dxa"/><w:noWrap/></w:tcPr><w:p><w:pPr/><w:r><w:rPr/><w:t xml:space="preserve">2024թ․</w:t></w:r></w:p><w:p><w:pPr/><w:r><w:rPr/><w:t xml:space="preserve">1-ին եռամսյակ</w:t></w:r></w:p></w:tc><w:tc><w:tcPr><w:tcW w:w="780" w:type="dxa"/><w:noWrap/></w:tcPr><w:p><w:pPr/><w:r><w:rPr/><w:t xml:space="preserve">ՀՀ ԷՆ</w:t></w:r></w:p><w:p><w:pPr/><w:r><w:rPr/><w:t xml:space="preserve"> </w:t></w:r></w:p></w:tc><w:tc><w:tcPr><w:tcW w:w="1305" w:type="dxa"/><w:noWrap/></w:tcPr><w:p><w:pPr/><w:r><w:rPr/><w:t xml:space="preserve">ՀՀ ՇՄՆ</w:t></w:r></w:p></w:tc><w:tc><w:tcPr><w:tcW w:w="1845" w:type="dxa"/><w:noWrap/></w:tcPr><w:p><w:pPr/><w:r><w:rPr/><w:t xml:space="preserve">Պետական բյուջե և (կամ) միջազգային դոնոր կազմակերպություն­ներ, oրենսդրությամբ չարգելված այլ աղբյուրներ</w:t></w:r></w:p><w:p><w:pPr/><w:r><w:rPr/><w:t xml:space="preserve"> </w:t></w:r></w:p><w:p><w:pPr/><w:r><w:rPr/><w:t xml:space="preserve"> </w:t></w:r></w:p></w:tc><w:tc><w:tcPr><w:tcW w:w="1560" w:type="dxa"/><w:noWrap/></w:tcPr><w:p><w:pPr/><w:r><w:rPr/><w:t xml:space="preserve">5 մլն դրամ</w:t></w:r></w:p></w:tc></w:tr><w:tr><w:trPr><w:tblHeader w:val="1"/></w:trPr><w:tc><w:tcPr><w:tcW w:w="630" w:type="dxa"/><w:noWrap/></w:tcPr><w:p><w:pPr/><w:r><w:rPr><w:b w:val="1"/><w:bCs w:val="1"/></w:rPr><w:t xml:space="preserve">4.</w:t></w:r></w:p></w:tc><w:tc><w:tcPr><w:tcW w:w="13965" w:type="dxa"/><w:gridSpan w:val="7"/><w:noWrap/></w:tcPr><w:p><w:pPr/><w:r><w:rPr><w:b w:val="1"/><w:bCs w:val="1"/></w:rPr><w:t xml:space="preserve">Զբոսաշրջության ոլորտում մասնավոր հատվածի դիմակայունության և հարմարվողականության կարողությունների բարձրացում</w:t></w:r></w:p></w:tc></w:tr><w:tr><w:trPr><w:tblHeader w:val="1"/></w:trPr><w:tc><w:tcPr><w:tcW w:w="630" w:type="dxa"/><w:noWrap/></w:tcPr><w:p><w:pPr/><w:r><w:rPr/><w:t xml:space="preserve">4․1․</w:t></w:r></w:p></w:tc><w:tc><w:tcPr><w:tcW w:w="2790" w:type="dxa"/><w:noWrap/></w:tcPr><w:p><w:pPr/><w:r><w:rPr/><w:t xml:space="preserve">Հյուրանոցների, հյուրատների, զբոսաշրջային գոտիներում գործող սննդի օբյեկտների, ենթակառուցվածքային գործակալների և փոխադրումներ իրականացնող կազմակերպու­թյունների համար պետության կողմից սուբսիդավորվող ապահովագրական ծրագրերի ներդրման տեխնիկատնտե­սական ուսումնասիրությունների իրականացում՝ ուղղված ԿՓ ռիսկերի նվազեցմանը  և հարմարվողականության կարողությունների զարգացմանը</w:t></w:r></w:p></w:tc><w:tc><w:tcPr><w:tcW w:w="4515" w:type="dxa"/><w:noWrap/></w:tcPr><w:p><w:pPr/><w:r><w:rPr/><w:t xml:space="preserve">1. ՀՀ ԷՆ Զբոսաշրջության կոմիտեի նախաձեռնությամբ ստեղծվել է աշխատանքային խումբ՝ թվարկված ոլորտներում գործող կազմակերպությունների ապահովագրական կարիքների բացահայտման և գույքագրման նպատակով։</w:t></w:r></w:p><w:p><w:pPr/><w:r><w:rPr/><w:t xml:space="preserve">2. ՀՀ ԷՆ Զբոսաշրջության կոմիտեի նախաձեռնությամբ ՀՀ-ում գործող ապահովագրական ընկերություններից ստացվել են առաջարկներ հնարավոր փաթեթների տեսակների և բովանդակության, ինչպես նաև պետության հետ համագործակցության տարբերակների վերաբերյալ։</w:t></w:r></w:p></w:tc><w:tc><w:tcPr><w:tcW w:w="1170" w:type="dxa"/><w:noWrap/></w:tcPr><w:p><w:pPr/><w:r><w:rPr/><w:t xml:space="preserve">2025թ․</w:t></w:r></w:p><w:p><w:pPr/><w:r><w:rPr/><w:t xml:space="preserve">2-րդ եռամսյակ</w:t></w:r></w:p></w:tc><w:tc><w:tcPr><w:tcW w:w="780" w:type="dxa"/><w:noWrap/></w:tcPr><w:p><w:pPr/><w:r><w:rPr/><w:t xml:space="preserve">ՀՀ ԷՆ</w:t></w:r></w:p><w:p><w:pPr/><w:r><w:rPr/><w:t xml:space="preserve"> </w:t></w:r></w:p><w:p><w:pPr/><w:r><w:rPr/><w:t xml:space="preserve"> </w:t></w:r></w:p></w:tc><w:tc><w:tcPr><w:tcW w:w="1305" w:type="dxa"/><w:noWrap/></w:tcPr><w:p><w:pPr/><w:r><w:rPr/><w:t xml:space="preserve">ՀՀ ՖՆ</w:t></w:r></w:p><w:p><w:pPr/><w:r><w:rPr/><w:t xml:space="preserve">ՀՀ կենտրոնա­կան բանկ</w:t></w:r></w:p><w:p><w:pPr/><w:r><w:rPr/><w:t xml:space="preserve">Ապահովա­գրական շուկայի մասնակից­ների ասոցիացիա (համաձայնու­թյամբ)</w:t></w:r></w:p><w:p><w:pPr/><w:r><w:rPr/><w:t xml:space="preserve">Հայաստանի զբոսաշրջային օպերատոր­ների և զբոսաշրջային գործակալ­ների ասոցիացիա (համաձայնու­թյամբ)</w:t></w:r></w:p><w:p><w:pPr/><w:r><w:rPr/><w:t xml:space="preserve">Հայաստանի հյուրանոց­ների ասոցիացիա (համաձայնու­թյամբ)</w:t></w:r></w:p></w:tc><w:tc><w:tcPr><w:tcW w:w="1845" w:type="dxa"/><w:noWrap/></w:tcPr><w:p><w:pPr/><w:r><w:rPr/><w:t xml:space="preserve">Պետական բյուջե և (կամ) միջազգային դոնոր կազմակերպություն­ներ, oրենսդրությամբ չարգելված այլ աղբյուրներ</w:t></w:r></w:p><w:p><w:pPr/><w:r><w:rPr/><w:t xml:space="preserve"> </w:t></w:r></w:p><w:p><w:pPr/><w:r><w:rPr/><w:t xml:space="preserve"> </w:t></w:r></w:p><w:p><w:pPr/><w:r><w:rPr/><w:t xml:space="preserve"> </w:t></w:r></w:p></w:tc><w:tc><w:tcPr><w:tcW w:w="1560" w:type="dxa"/><w:noWrap/></w:tcPr><w:p><w:pPr/><w:r><w:rPr/><w:t xml:space="preserve">7 մլն դրամ</w:t></w:r></w:p></w:tc></w:tr><w:tr><w:trPr><w:tblHeader w:val="1"/></w:trPr><w:tc><w:tcPr><w:tcW w:w="630" w:type="dxa"/><w:noWrap/></w:tcPr><w:p><w:pPr/><w:r><w:rPr/><w:t xml:space="preserve">4․2․</w:t></w:r></w:p></w:tc><w:tc><w:tcPr><w:tcW w:w="2790" w:type="dxa"/><w:noWrap/></w:tcPr><w:p><w:pPr/><w:r><w:rPr/><w:t xml:space="preserve">Ենթակառուցվածքների զարգացման տեխնիկատնտե­սական ուսումնասիրություններ ընտրված զբոսաշրջային գոտիներում</w:t></w:r></w:p></w:tc><w:tc><w:tcPr><w:tcW w:w="4515" w:type="dxa"/><w:noWrap/></w:tcPr><w:p><w:pPr/><w:r><w:rPr/><w:t xml:space="preserve">1. Իրականացվել է Արենի  զբոսաշրջային գոտու՝ ջերմային և սառը ալիքների, ծայրահեղ ջերմաս­տիճանային դրսևորումների, տեղումների նվազման, սողանքների դեմ դիմակայունության բարձրացմանն ուղղված ենթակառուցվածքների զարգացման տեխնիկատնտեսական ուսումնասիրություն։</w:t></w:r></w:p><w:p><w:pPr/><w:r><w:rPr/><w:t xml:space="preserve">2.  Իրականացվել է Գյումրու զբոսաշրջային գոտու ՝ սառը ալիքների, ծայրահեղ ջերմաստիճանային դրսևորումների, տեղումների նվազման, սելավների,  սողանքների դեմ  դիմակայունության բարձրացմանն ուղղված ենթակառուցվածքների զարգացման տեխնիկատնտեսական ուսումնասիրություն։</w:t></w:r></w:p><w:p><w:pPr/><w:r><w:rPr/><w:t xml:space="preserve">3.  Իրականացվել է Նորատուսի  զբոսաշրջային գոտու՝ սելավների դեմ  դիմակայունության բարձրացման նպատակով ճանապարհային և զբոսաշրջային ենթակառուցվածքների զարգացման  տեխնիկա­տնտեսական ուսումնասիրություն։</w:t></w:r></w:p><w:p><w:pPr/><w:r><w:rPr/><w:t xml:space="preserve">4.  Իրականացվել է Աշոցքի  զբոսաշրջային գոտու՝ սելավների, տեղումների նվազման, ձնաբքերի դեմ  դիմակայունության բարձրացման նպատակով ճանապարհային, դահուկային զբոսաշրջային ենթակառուցվածքների զարգացման  տեխնիկա­տնտեսական ուսումնասիրություն։</w:t></w:r></w:p><w:p><w:pPr/><w:r><w:rPr/><w:t xml:space="preserve">5.  Իրականացվել է Ջերմուկի  զբոսաշրջային գոտու՝  ջերմային ալիքների, ծայրահեղ ջերմաստիճանային դրսևորումների դեմ դիմակայունության բարձրացման նպատակով դահուկային ենթակառուցվածքների զարգաց­ման տեխնիկատնտեսական ուսումնասիրություն։</w:t></w:r></w:p><w:p><w:pPr/><w:r><w:rPr/><w:t xml:space="preserve">6.  Իրականացվել է Կապանի  զբոսաշրջային գոտու՝ սելավների, սողանքների դեմ  դիմակայունության բարձրացմանն ուղղված դահուկային ենթակա­ռուց­վածքների զարգացման տեխնիկատնտեսական ուսումնասիրություն։</w:t></w:r></w:p><w:p><w:pPr/><w:r><w:rPr/><w:t xml:space="preserve">7.  Իրականացվել է Գորիս-Սիսիան  զբոսաշրջային գոտու՝ սելավների, սողանքների դեմ դիմակայունության բարձրացմանն ուղղված դահուկային ենթակառուց­վածք­ների զարգացման տեխնիկատնտեսական ուսումնասիրություն։</w:t></w:r></w:p><w:p><w:pPr/><w:r><w:rPr/><w:t xml:space="preserve">8.  Իրականացվել է Տավուշի (Դիլիջան, Իջևան, Գոշավանք, Հաղարծին, Մակարավանք, Այրում, Հովք), Սյունիքի (Գորիս, Տաթև, Հալիձոր), Շիրակի, Լոռու (Վանաձոր, այլ), Վայոց Ձորի մարզերի  զբոսաշրջային գոտիների՝ սողանքների դեմ  դիմակայունության բարձրացմանն ուղղված տեխնիկատնտեսական ուսումնասիրություն։</w:t></w:r></w:p><w:p><w:pPr/><w:r><w:rPr/><w:t xml:space="preserve">9․  Իրականացվել է Ծաղկաձորի զբոսաշրջային գոտու՝  ջերմային ալիքների, ծայրահեղ ջերմաստիճանային դրսևորումների, սողանքների դեմ դիմակայունության բարձրացմանն ուղղված դահուկային ենթակառուցվածքների զարգացման  տեխնիկատնտեսական ուսումնասիրություն:</w:t></w:r></w:p></w:tc><w:tc><w:tcPr><w:tcW w:w="1170" w:type="dxa"/><w:noWrap/></w:tcPr><w:p><w:pPr/><w:r><w:rPr/><w:t xml:space="preserve">2024թ․</w:t></w:r></w:p><w:p><w:pPr/><w:r><w:rPr/><w:t xml:space="preserve"> 2-րդ եռամսյակ</w:t></w:r></w:p><w:p><w:pPr/><w:r><w:rPr/><w:t xml:space="preserve"> </w:t></w:r></w:p></w:tc><w:tc><w:tcPr><w:tcW w:w="780" w:type="dxa"/><w:noWrap/></w:tcPr><w:p><w:pPr/><w:r><w:rPr/><w:t xml:space="preserve">ՀՀ ԷՆ</w:t></w:r></w:p><w:p><w:pPr/><w:r><w:rPr/><w:t xml:space="preserve"> </w:t></w:r></w:p></w:tc><w:tc><w:tcPr><w:tcW w:w="1305" w:type="dxa"/><w:noWrap/></w:tcPr><w:p><w:pPr/><w:r><w:rPr/><w:t xml:space="preserve"> </w:t></w:r></w:p></w:tc><w:tc><w:tcPr><w:tcW w:w="1845" w:type="dxa"/><w:noWrap/></w:tcPr><w:p><w:pPr/><w:r><w:rPr/><w:t xml:space="preserve">Պետական բյուջե և (կամ) միջազգային դոնոր կազմակերպություն­ներ, oրենսդրությամբ չարգելված այլ աղբյուրներ</w:t></w:r></w:p><w:p><w:pPr/><w:r><w:rPr/><w:t xml:space="preserve"> </w:t></w:r></w:p><w:p><w:pPr/><w:r><w:rPr/><w:t xml:space="preserve"> </w:t></w:r></w:p></w:tc><w:tc><w:tcPr><w:tcW w:w="1560" w:type="dxa"/><w:noWrap/></w:tcPr><w:p><w:pPr/><w:r><w:rPr/><w:t xml:space="preserve">100 մլն դրամ</w:t></w:r></w:p></w:tc></w:tr><w:tr><w:trPr><w:tblHeader w:val="1"/></w:trPr><w:tc><w:tcPr><w:tcW w:w="630" w:type="dxa"/><w:noWrap/></w:tcPr><w:p><w:pPr/><w:r><w:rPr><w:b w:val="1"/><w:bCs w:val="1"/></w:rPr><w:t xml:space="preserve">5</w:t></w:r><w:r><w:rPr><w:b w:val="1"/><w:bCs w:val="1"/></w:rPr><w:t xml:space="preserve">․</w:t></w:r></w:p></w:tc><w:tc><w:tcPr><w:tcW w:w="13965" w:type="dxa"/><w:gridSpan w:val="7"/><w:noWrap/></w:tcPr><w:p><w:pPr/><w:r><w:rPr><w:b w:val="1"/><w:bCs w:val="1"/></w:rPr><w:t xml:space="preserve">Պատասխանատու զբոսաշրջության խթանումը Հայաստանում՝ մասնավոր ոլորտի ներգրավմամբ</w:t></w:r></w:p></w:tc></w:tr><w:tr><w:trPr><w:tblHeader w:val="1"/></w:trPr><w:tc><w:tcPr><w:tcW w:w="630" w:type="dxa"/><w:noWrap/></w:tcPr><w:p><w:pPr/><w:r><w:rPr/><w:t xml:space="preserve">5․1․</w:t></w:r></w:p></w:tc><w:tc><w:tcPr><w:tcW w:w="2790" w:type="dxa"/><w:noWrap/></w:tcPr><w:p><w:pPr/><w:r><w:rPr/><w:t xml:space="preserve">ԿՓ հարմարվողականության նկատառումներ ներառող էկո-տուրիզմի զարգացման միջոցա­ռումների իրականացում</w:t></w:r></w:p><w:p><w:pPr/><w:r><w:rPr><w:b w:val="1"/><w:bCs w:val="1"/></w:rPr><w:t xml:space="preserve"> </w:t></w:r></w:p></w:tc><w:tc><w:tcPr><w:tcW w:w="4515" w:type="dxa"/><w:noWrap/></w:tcPr><w:p><w:pPr/><w:r><w:rPr/><w:t xml:space="preserve">1. Մշակվել և ներդրվել է Էկո-վկայագրման համակարգ հյուրանոցային ոլորտում, զբոսաշրջային գործակալների կլաստերում և զբոսաշրջային ուղևորափոխադրումների կլաստերում:</w:t></w:r></w:p><w:p><w:pPr/><w:r><w:rPr/><w:t xml:space="preserve">2. Համաձայն ԿՌԽԳ ուսումնասիրության արդյունքների, ընտրված տարածքների («Խոսրովի անտառ» պետական արգելոց, Սևան ազգային պարկ, Նորատուս, Թումանյանի, Շամլուղի, Ծաղկաձորի, Շնող անտառտնտեսություն, «Արևիք» ազգային պարկ, «Շիկահող» պետական արգելոց, «Դիլիջան» ազգային պարկ) համար իրականացվել է լրացուցիչ՝ առավել խորը կարիքների բացահայտման  ուսումնասիրություն և մշակվել են խոցելիության նվազեցմանն ուղղված միջոցառումներ։ </w:t></w:r></w:p></w:tc><w:tc><w:tcPr><w:tcW w:w="1170" w:type="dxa"/><w:noWrap/></w:tcPr><w:p><w:pPr/><w:r><w:rPr/><w:t xml:space="preserve">2024թ․</w:t></w:r></w:p><w:p><w:pPr/><w:r><w:rPr/><w:t xml:space="preserve">1-ին եռամսյակ</w:t></w:r></w:p></w:tc><w:tc><w:tcPr><w:tcW w:w="780" w:type="dxa"/><w:noWrap/></w:tcPr><w:p><w:pPr/><w:r><w:rPr/><w:t xml:space="preserve">ՀՀ ԷՆ</w:t></w:r></w:p></w:tc><w:tc><w:tcPr><w:tcW w:w="1305" w:type="dxa"/><w:noWrap/></w:tcPr><w:p><w:pPr/><w:r><w:rPr/><w:t xml:space="preserve">ՀՀ ՇՄՆ</w:t></w:r></w:p><w:p><w:pPr/><w:r><w:rPr/><w:t xml:space="preserve">Հայաստանի հյուրանոց­ների ասոցիա­ցիա (համա­ձայ­նու­թյամբ)</w:t></w:r></w:p><w:p><w:pPr/><w:r><w:rPr/><w:t xml:space="preserve">Միջազգային վկայագրող կազմակերպություններ (համաձայնու­թյամբ)</w:t></w:r></w:p></w:tc><w:tc><w:tcPr><w:tcW w:w="1845" w:type="dxa"/><w:noWrap/></w:tcPr><w:p><w:pPr/><w:r><w:rPr/><w:t xml:space="preserve">Պետական բյուջե և (կամ) միջազգային դոնոր կազմակերպություն­ներ, oրենսդրությամբ չարգելված այլ աղբյուրներ</w:t></w:r></w:p><w:p><w:pPr/><w:r><w:rPr/><w:t xml:space="preserve"> </w:t></w:r></w:p><w:p><w:pPr/><w:r><w:rPr/><w:t xml:space="preserve"> </w:t></w:r></w:p></w:tc><w:tc><w:tcPr><w:tcW w:w="1560" w:type="dxa"/><w:noWrap/></w:tcPr><w:p><w:pPr/><w:r><w:rPr/><w:t xml:space="preserve">25 մլն դրամ</w:t></w:r></w:p></w:tc></w:tr><w:tr><w:trPr><w:tblHeader w:val="1"/></w:trPr><w:tc><w:tcPr><w:tcW w:w="630" w:type="dxa"/><w:noWrap/></w:tcPr><w:p><w:pPr/><w:r><w:rPr><w:b w:val="1"/><w:bCs w:val="1"/></w:rPr><w:t xml:space="preserve">  </w:t></w:r><w:r><w:rPr><w:b w:val="1"/><w:bCs w:val="1"/></w:rPr><w:t xml:space="preserve">6.</w:t></w:r></w:p></w:tc><w:tc><w:tcPr><w:tcW w:w="13965" w:type="dxa"/><w:gridSpan w:val="7"/><w:noWrap/></w:tcPr><w:p><w:pPr/><w:r><w:rPr><w:b w:val="1"/><w:bCs w:val="1"/></w:rPr><w:t xml:space="preserve">Տվյալների բարելավման և բացերի լրացման նպատակով հիդրոօդերևութաբանական կայանների տեղադրում</w:t></w:r></w:p></w:tc></w:tr><w:tr><w:trPr><w:tblHeader w:val="1"/></w:trPr><w:tc><w:tcPr><w:tcW w:w="630" w:type="dxa"/><w:noWrap/></w:tcPr><w:p><w:pPr/><w:r><w:rPr/><w:t xml:space="preserve">6․1․</w:t></w:r></w:p></w:tc><w:tc><w:tcPr><w:tcW w:w="2790" w:type="dxa"/><w:noWrap/></w:tcPr><w:p><w:pPr/><w:r><w:rPr/><w:t xml:space="preserve">Բյուրականում օդերևութաբանական ավտոմատ կայանի տեղադրում</w:t></w:r></w:p></w:tc><w:tc><w:tcPr><w:tcW w:w="4515" w:type="dxa"/><w:noWrap/></w:tcPr><w:p><w:pPr/><w:r><w:rPr/><w:t xml:space="preserve">Բյուրականում օդերևութաբանական բացակա տվյալների և տեղեկատվության ապահովում՝ ԿՓ նկատմամբ զբոսաշրջության ոլորտի խոցելիության առավել ճշգրիտ գնահատման և արժանահավատ տվյալների հիման վրա հարմարվողականության պլանավորման համար։</w:t></w:r></w:p></w:tc><w:tc><w:tcPr><w:tcW w:w="1170" w:type="dxa"/><w:noWrap/></w:tcPr><w:p><w:pPr/><w:r><w:rPr/><w:t xml:space="preserve">2022թ․</w:t></w:r></w:p><w:p><w:pPr/><w:r><w:rPr/><w:t xml:space="preserve">2-րդ եռամսյակ</w:t></w:r></w:p></w:tc><w:tc><w:tcPr><w:tcW w:w="780" w:type="dxa"/><w:noWrap/></w:tcPr><w:p><w:pPr/><w:r><w:rPr/><w:t xml:space="preserve">ՀՀ ՇՄՆ</w:t></w:r></w:p></w:tc><w:tc><w:tcPr><w:tcW w:w="1305" w:type="dxa"/><w:noWrap/></w:tcPr><w:p><w:pPr/><w:r><w:rPr/><w:t xml:space="preserve">Մասնավոր հատված (համաձայնու­թյամբ)</w:t></w:r></w:p></w:tc><w:tc><w:tcPr><w:tcW w:w="1845" w:type="dxa"/><w:noWrap/></w:tcPr><w:p><w:pPr/><w:r><w:rPr/><w:t xml:space="preserve">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9 մլն դրամ</w:t></w:r></w:p></w:tc></w:tr><w:tr><w:trPr><w:tblHeader w:val="1"/></w:trPr><w:tc><w:tcPr><w:tcW w:w="630" w:type="dxa"/><w:noWrap/></w:tcPr><w:p><w:pPr/><w:r><w:rPr/><w:t xml:space="preserve">6․2․</w:t></w:r></w:p></w:tc><w:tc><w:tcPr><w:tcW w:w="2790" w:type="dxa"/><w:noWrap/></w:tcPr><w:p><w:pPr/><w:r><w:rPr/><w:t xml:space="preserve">Գեղարդում օդերևութաբանական ավտոմատ կայանի տեղադրում</w:t></w:r></w:p></w:tc><w:tc><w:tcPr><w:tcW w:w="4515" w:type="dxa"/><w:noWrap/></w:tcPr><w:p><w:pPr/><w:r><w:rPr/><w:t xml:space="preserve">Գեղարդում օդերևութաբանական  բացակա տվյալների և տեղեկատվության ապահովում՝ ԿՓ նկատմամբ զբոսաշրջության ոլորտի խոցելիության առավել ճշգրիտ գնահատման և արժանահավատ տվլալների հիման վրա հարմարվողականության պլանավորման համար։</w:t></w:r></w:p></w:tc><w:tc><w:tcPr><w:tcW w:w="1170" w:type="dxa"/><w:noWrap/></w:tcPr><w:p><w:pPr/><w:r><w:rPr/><w:t xml:space="preserve">2022թ․</w:t></w:r></w:p><w:p><w:pPr/><w:r><w:rPr/><w:t xml:space="preserve">3-րդ եռամսյակ</w:t></w:r></w:p></w:tc><w:tc><w:tcPr><w:tcW w:w="780" w:type="dxa"/><w:noWrap/></w:tcPr><w:p><w:pPr/><w:r><w:rPr/><w:t xml:space="preserve">ՀՀ ՇՄՆ</w:t></w:r></w:p></w:tc><w:tc><w:tcPr><w:tcW w:w="1305" w:type="dxa"/><w:noWrap/></w:tcPr><w:p><w:pPr/><w:r><w:rPr/><w:t xml:space="preserve">Մասնավոր հատված (համաձայնու­թյամբ)</w:t></w:r></w:p></w:tc><w:tc><w:tcPr><w:tcW w:w="1845" w:type="dxa"/><w:noWrap/></w:tcPr><w:p><w:pPr/><w:r><w:rPr/><w:t xml:space="preserve">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9 մլն դրամ</w:t></w:r></w:p></w:tc></w:tr><w:tr><w:trPr><w:tblHeader w:val="1"/></w:trPr><w:tc><w:tcPr><w:tcW w:w="630" w:type="dxa"/><w:noWrap/></w:tcPr><w:p><w:pPr/><w:r><w:rPr/><w:t xml:space="preserve">6․3․</w:t></w:r></w:p></w:tc><w:tc><w:tcPr><w:tcW w:w="2790" w:type="dxa"/><w:noWrap/></w:tcPr><w:p><w:pPr/><w:r><w:rPr/><w:t xml:space="preserve">Տաթևում օդերևութաբանական ավտոմատ կայանի տեղադրում</w:t></w:r></w:p></w:tc><w:tc><w:tcPr><w:tcW w:w="4515" w:type="dxa"/><w:noWrap/></w:tcPr><w:p><w:pPr/><w:r><w:rPr/><w:t xml:space="preserve">Տաթևում օդերևութաբանական  բացակա տվյալների և  տեղեկատվության ապահովում՝ ԿՓ նկատմամբ զբոսաշրջության ոլորտի խոցելիության առավել ճշգրիտ գնահատման և արժանահավատ տվյալների հիման վրա հարմարվողականության պլանավորման համար։</w:t></w:r></w:p></w:tc><w:tc><w:tcPr><w:tcW w:w="1170" w:type="dxa"/><w:noWrap/></w:tcPr><w:p><w:pPr/><w:r><w:rPr/><w:t xml:space="preserve">2023թ․</w:t></w:r></w:p><w:p><w:pPr/><w:r><w:rPr/><w:t xml:space="preserve">2-րդ եռամսյակ</w:t></w:r></w:p></w:tc><w:tc><w:tcPr><w:tcW w:w="780" w:type="dxa"/><w:noWrap/></w:tcPr><w:p><w:pPr/><w:r><w:rPr/><w:t xml:space="preserve">ՀՀ ՇՄՆ</w:t></w:r></w:p></w:tc><w:tc><w:tcPr><w:tcW w:w="1305" w:type="dxa"/><w:noWrap/></w:tcPr><w:p><w:pPr/><w:r><w:rPr/><w:t xml:space="preserve">Մասնավոր հատված (համաձայնու­թյամբ)</w:t></w:r></w:p></w:tc><w:tc><w:tcPr><w:tcW w:w="1845" w:type="dxa"/><w:noWrap/></w:tcPr><w:p><w:pPr/><w:r><w:rPr/><w:t xml:space="preserve">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9 մլն դրամ</w:t></w:r></w:p></w:tc></w:tr><w:tr><w:trPr><w:tblHeader w:val="1"/></w:trPr><w:tc><w:tcPr><w:tcW w:w="630" w:type="dxa"/><w:noWrap/></w:tcPr><w:p><w:pPr/><w:r><w:rPr/><w:t xml:space="preserve">6․4․</w:t></w:r></w:p></w:tc><w:tc><w:tcPr><w:tcW w:w="2790" w:type="dxa"/><w:noWrap/></w:tcPr><w:p><w:pPr/><w:r><w:rPr/><w:t xml:space="preserve">Շիկահողի արգելոցում օդերևութաբանական ավտոմատ կայանի տեղադրում</w:t></w:r></w:p></w:tc><w:tc><w:tcPr><w:tcW w:w="4515" w:type="dxa"/><w:noWrap/></w:tcPr><w:p><w:pPr/><w:r><w:rPr/><w:t xml:space="preserve">Շիկահողի արգելոցում օդերևութաբանական  բացակա տվյալների և տեղեկատվության ապահովում՝ ԿՓ նկատմամբ զբոսաշրջության ոլորտի խոցելիության առավել ճշգրիտ գնահատման և արժանահավատ տվյալների հիման վրա հարմարվողականության պլանավորման համար։</w:t></w:r></w:p></w:tc><w:tc><w:tcPr><w:tcW w:w="1170" w:type="dxa"/><w:noWrap/></w:tcPr><w:p><w:pPr/><w:r><w:rPr/><w:t xml:space="preserve">2023թ․</w:t></w:r></w:p><w:p><w:pPr/><w:r><w:rPr/><w:t xml:space="preserve">3-րդ եռամսյակ</w:t></w:r></w:p></w:tc><w:tc><w:tcPr><w:tcW w:w="780" w:type="dxa"/><w:noWrap/></w:tcPr><w:p><w:pPr/><w:r><w:rPr/><w:t xml:space="preserve">ՀՀ ՇՄՆ</w:t></w:r></w:p></w:tc><w:tc><w:tcPr><w:tcW w:w="1305" w:type="dxa"/><w:noWrap/></w:tcPr><w:p><w:pPr/><w:r><w:rPr/><w:t xml:space="preserve">Մասնավոր հատված (համաձայնու­թյամբ)</w:t></w:r></w:p></w:tc><w:tc><w:tcPr><w:tcW w:w="1845" w:type="dxa"/><w:noWrap/></w:tcPr><w:p><w:pPr/><w:r><w:rPr/><w:t xml:space="preserve">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9 մլն դրամ</w:t></w:r></w:p></w:tc></w:tr><w:tr><w:trPr><w:tblHeader w:val="1"/></w:trPr><w:tc><w:tcPr><w:tcW w:w="630" w:type="dxa"/><w:noWrap/></w:tcPr><w:p><w:pPr/><w:r><w:rPr/><w:t xml:space="preserve">6․5․</w:t></w:r></w:p></w:tc><w:tc><w:tcPr><w:tcW w:w="2790" w:type="dxa"/><w:noWrap/></w:tcPr><w:p><w:pPr/><w:r><w:rPr/><w:t xml:space="preserve">Ծաղկաձորում օդերևութաբանական ավտոմատ կայանի տեղադրում</w:t></w:r></w:p></w:tc><w:tc><w:tcPr><w:tcW w:w="4515" w:type="dxa"/><w:noWrap/></w:tcPr><w:p><w:pPr/><w:r><w:rPr/><w:t xml:space="preserve">Ծաղկաձորում օդերևութաբանական  բացակա տվյալների և տեղեկատվության ապահովում՝ ԿՓ նկատմամբ զբոսաշրջության ոլորտի խոցելիության առավել ճշգրիտ գնահատման և արժանահավատ տվյալների հիման վրա հարմարվողականության պլանավորման համար։</w:t></w:r></w:p></w:tc><w:tc><w:tcPr><w:tcW w:w="1170" w:type="dxa"/><w:noWrap/></w:tcPr><w:p><w:pPr/><w:r><w:rPr/><w:t xml:space="preserve">2024թ․</w:t></w:r></w:p><w:p><w:pPr/><w:r><w:rPr/><w:t xml:space="preserve">2-րդ եռամսյակ</w:t></w:r></w:p></w:tc><w:tc><w:tcPr><w:tcW w:w="780" w:type="dxa"/><w:noWrap/></w:tcPr><w:p><w:pPr/><w:r><w:rPr/><w:t xml:space="preserve">ՀՀ ՇՄՆ</w:t></w:r></w:p></w:tc><w:tc><w:tcPr><w:tcW w:w="1305" w:type="dxa"/><w:noWrap/></w:tcPr><w:p><w:pPr/><w:r><w:rPr/><w:t xml:space="preserve">Մասնավոր հատված (համաձայնու­թյամբ)</w:t></w:r></w:p></w:tc><w:tc><w:tcPr><w:tcW w:w="1845" w:type="dxa"/><w:noWrap/></w:tcPr><w:p><w:pPr/><w:r><w:rPr/><w:t xml:space="preserve">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9 մլն դրամ</w:t></w:r></w:p></w:tc></w:tr><w:tr><w:trPr><w:tblHeader w:val="1"/></w:trPr><w:tc><w:tcPr><w:tcW w:w="630" w:type="dxa"/><w:noWrap/></w:tcPr><w:p><w:pPr/><w:r><w:rPr/><w:t xml:space="preserve">6․6․</w:t></w:r></w:p></w:tc><w:tc><w:tcPr><w:tcW w:w="2790" w:type="dxa"/><w:noWrap/></w:tcPr><w:p><w:pPr/><w:r><w:rPr/><w:t xml:space="preserve">Ենոքավանում օդերևութաբանական ավտոմատ կայանի տեղադրում</w:t></w:r></w:p></w:tc><w:tc><w:tcPr><w:tcW w:w="4515" w:type="dxa"/><w:noWrap/></w:tcPr><w:p><w:pPr/><w:r><w:rPr/><w:t xml:space="preserve">Ենոքավանում օդերևութաբանական  բացակա տվյալների և տեղեկատվության ապահովում՝ ԿՓ նկատմամբ զբոսաշրջության ոլորտի խոցելիության առավել ճշգրիտ գնահատման և արժանահավատ տվյալների հիման վրա հարմարվողականության պլանավորման համար։</w:t></w:r></w:p></w:tc><w:tc><w:tcPr><w:tcW w:w="1170" w:type="dxa"/><w:noWrap/></w:tcPr><w:p><w:pPr/><w:r><w:rPr/><w:t xml:space="preserve">2024թ․</w:t></w:r></w:p><w:p><w:pPr/><w:r><w:rPr/><w:t xml:space="preserve">3-րդ եռամսյակ</w:t></w:r></w:p></w:tc><w:tc><w:tcPr><w:tcW w:w="780" w:type="dxa"/><w:noWrap/></w:tcPr><w:p><w:pPr/><w:r><w:rPr/><w:t xml:space="preserve">ՀՀ ՇՄՆ</w:t></w:r></w:p></w:tc><w:tc><w:tcPr><w:tcW w:w="1305" w:type="dxa"/><w:noWrap/></w:tcPr><w:p><w:pPr/><w:r><w:rPr/><w:t xml:space="preserve">Մասնավոր հատված (համաձայնու­թյամբ)</w:t></w:r></w:p></w:tc><w:tc><w:tcPr><w:tcW w:w="1845" w:type="dxa"/><w:noWrap/></w:tcPr><w:p><w:pPr/><w:r><w:rPr/><w:t xml:space="preserve">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9 մլն դրամ</w:t></w:r></w:p></w:tc></w:tr><w:tr><w:trPr><w:tblHeader w:val="1"/></w:trPr><w:tc><w:tcPr><w:tcW w:w="630" w:type="dxa"/><w:noWrap/></w:tcPr><w:p><w:pPr/><w:r><w:rPr><w:b w:val="1"/><w:bCs w:val="1"/></w:rPr><w:t xml:space="preserve">7.</w:t></w:r></w:p></w:tc><w:tc><w:tcPr><w:tcW w:w="13965" w:type="dxa"/><w:gridSpan w:val="7"/><w:noWrap/></w:tcPr><w:p><w:pPr/><w:r><w:rPr><w:b w:val="1"/><w:bCs w:val="1"/></w:rPr><w:t xml:space="preserve">ԶՈՀԾ-ի զարգացում և շարունակականության ապահովում</w:t></w:r></w:p></w:tc></w:tr><w:tr><w:trPr><w:tblHeader w:val="1"/></w:trPr><w:tc><w:tcPr><w:tcW w:w="630" w:type="dxa"/><w:noWrap/></w:tcPr><w:p><w:pPr/><w:r><w:rPr/><w:t xml:space="preserve">7.1.</w:t></w:r></w:p></w:tc><w:tc><w:tcPr><w:tcW w:w="2790" w:type="dxa"/><w:noWrap/></w:tcPr><w:p><w:pPr/><w:r><w:rPr/><w:t xml:space="preserve">Զբոսաշրջության ոլորտում կլիմայի փոփոխության հարմարվողա­կանության ծրագրի և 2022-2026 թվականների միջոցառումների ցանկի իրականացման վերլուծություն</w:t></w:r></w:p></w:tc><w:tc><w:tcPr><w:tcW w:w="4515" w:type="dxa"/><w:noWrap/></w:tcPr><w:p><w:pPr/><w:r><w:rPr/><w:t xml:space="preserve">Զբոսաշրջության ոլորտում կլիմայի փոփոխության հարմարվողականության ծրագրի և 2022-2026 թվականների միջոցառումների ցանկի իրականացման դիտանցն իրականացվում է։</w:t></w:r></w:p></w:tc><w:tc><w:tcPr><w:tcW w:w="1170" w:type="dxa"/><w:noWrap/></w:tcPr><w:p><w:pPr/><w:r><w:rPr/><w:t xml:space="preserve">2026թ.</w:t></w:r></w:p><w:p><w:pPr/><w:r><w:rPr/><w:t xml:space="preserve">3-րդ եռամսյակ</w:t></w:r></w:p></w:tc><w:tc><w:tcPr><w:tcW w:w="780" w:type="dxa"/><w:noWrap/></w:tcPr><w:p><w:pPr/><w:r><w:rPr/><w:t xml:space="preserve">ՀՀ ԷՆ</w:t></w:r></w:p></w:tc><w:tc><w:tcPr><w:tcW w:w="1305" w:type="dxa"/><w:noWrap/></w:tcPr><w:p><w:pPr/><w:r><w:rPr/><w:t xml:space="preserve"> </w:t></w:r></w:p></w:tc><w:tc><w:tcPr><w:tcW w:w="1845" w:type="dxa"/><w:noWrap/></w:tcPr><w:p><w:pPr/><w:r><w:rPr/><w:t xml:space="preserve">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5  մլն դրամ</w:t></w:r></w:p></w:tc></w:tr><w:tr><w:trPr><w:tblHeader w:val="1"/></w:trPr><w:tc><w:tcPr><w:tcW w:w="630" w:type="dxa"/><w:noWrap/></w:tcPr><w:p><w:pPr/><w:r><w:rPr/><w:t xml:space="preserve">7.2.</w:t></w:r></w:p></w:tc><w:tc><w:tcPr><w:tcW w:w="2790" w:type="dxa"/><w:noWrap/></w:tcPr><w:p><w:pPr/><w:r><w:rPr/><w:t xml:space="preserve">«Զբոսաշրջության ոլորտում կլիմայի փոփոխության հարմարվողականության ծրագիրը և 2027-2031 թվականների միջոցառումների ցանկը հաստատելու մասին» ՀՀ կառավարության որոշման նախագծի մշակում և ներկայացում ՀՀ վարչապետի աշխատակազմ</w:t></w:r></w:p></w:tc><w:tc><w:tcPr><w:tcW w:w="4515" w:type="dxa"/><w:noWrap/></w:tcPr><w:p><w:pPr/><w:r><w:rPr/><w:t xml:space="preserve">Զբոսաշրջության ոլորտում կլիմայի փոփոխության հարմարվողականության ծրագիրը և 2027-2031 թվականների միջոցառումների ցանկը հաստատված է հաջորդ շրջափուլի համար։</w:t></w:r></w:p></w:tc><w:tc><w:tcPr><w:tcW w:w="1170" w:type="dxa"/><w:noWrap/></w:tcPr><w:p><w:pPr/><w:r><w:rPr/><w:t xml:space="preserve">2026թ.</w:t></w:r></w:p><w:p><w:pPr/><w:r><w:rPr/><w:t xml:space="preserve">2-րդ եռամսյակ</w:t></w:r></w:p></w:tc><w:tc><w:tcPr><w:tcW w:w="780" w:type="dxa"/><w:noWrap/></w:tcPr><w:p><w:pPr/><w:r><w:rPr/><w:t xml:space="preserve">ՀՀ ԷՆ</w:t></w:r></w:p></w:tc><w:tc><w:tcPr><w:tcW w:w="1305" w:type="dxa"/><w:noWrap/></w:tcPr><w:p><w:pPr/><w:r><w:rPr/><w:t xml:space="preserve"> </w:t></w:r></w:p></w:tc><w:tc><w:tcPr><w:tcW w:w="1845" w:type="dxa"/><w:noWrap/></w:tcPr><w:p><w:pPr/><w:r><w:rPr/><w:t xml:space="preserve">Միջազգային դոնոր կազմակերպություն­ներ, oրենսդրությամբ չարգելված այլ աղբյուրներ</w:t></w:r></w:p></w:tc><w:tc><w:tcPr><w:tcW w:w="1560" w:type="dxa"/><w:noWrap/></w:tcPr><w:p><w:pPr/><w:r><w:rPr/><w:t xml:space="preserve">30 մլն դրամ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[1] Տես՝ https://unfccc.int/index.php/topics/adaptation-and-resilience/workstreams/national-adaptation-plans</w:t></w:r></w:p><w:p><w:pPr/><w:r><w:rPr/><w:t xml:space="preserve">[2] ՄԱԿ-ի Կլիմայի փոփոխության փորձագետների միջկառավարական խմբի 3-րդ գնահատման զեկույց, 2001 (IPCC Third Assessment Report, 2001, p. 995)</w:t></w:r></w:p><w:p><w:pPr/><w:r><w:rPr/><w:t xml:space="preserve">[3] https://www.arlis.am/documentview.aspx?docID=96789, 2004թ․ մարտի 18-ի ՀՀ կառավարության №349-Ն որոշում։</w:t></w:r></w:p><w:p><w:pPr/><w:r><w:rPr/><w:t xml:space="preserve">[4] Կլիմայի փոփոխության մասին Հայաստանի չորրորդ ազգային հաղոր­դա­­գրություն, 2020թ․</w:t></w:r></w:p><w:p><w:pPr/><w:r><w:rPr/><w:t xml:space="preserve">[5] Կլիմայի փոփոխության մասին Հայաստանի չորրորդ ազգային հաղոր­դա­­գրություն, 2020թ․</w:t></w:r></w:p><w:p><w:pPr/><w:r><w:rPr/><w:t xml:space="preserve">[6] Միգրացիոն պատկերը Հայաստանի Հանրապետությունում 2018 թվականին, Հայաստանի Հանրապետության վիճակագրական կոմիտե, 2020թ. https://armstat.am/en/?nid=82&id=2294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5CC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8FC82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D6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CC285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27ED1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3FDED4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65EB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25E101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939C28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CD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88C01B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D65232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C70AD4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FE1266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81CE68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E6BBFE"/>
    <w:multiLevelType w:val="multilevel"/>
    <w:lvl w:ilvl="0">
      <w:start w:val="5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7D2826"/>
    <w:multiLevelType w:val="multilevel"/>
    <w:lvl w:ilvl="0">
      <w:start w:val="5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2BEE22"/>
    <w:multiLevelType w:val="multilevel"/>
    <w:lvl w:ilvl="0">
      <w:start w:val="6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106639"/>
    <w:multiLevelType w:val="multilevel"/>
    <w:lvl w:ilvl="0">
      <w:start w:val="6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F381C2"/>
    <w:multiLevelType w:val="multilevel"/>
    <w:lvl w:ilvl="0">
      <w:start w:val="6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BF7FC1"/>
    <w:multiLevelType w:val="multilevel"/>
    <w:lvl w:ilvl="0">
      <w:start w:val="7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3DC64D"/>
    <w:multiLevelType w:val="multilevel"/>
    <w:lvl w:ilvl="0">
      <w:start w:val="7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2026-04-01T01:59:40+04:00</dcterms:created>
  <dcterms:modified xsi:type="dcterms:W3CDTF">2026-04-01T01:59:40+04:00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