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հանրակրթական հիմնական ծրագրեր իրականացնող պետական ուսումնական հաս­տատության դասարանների կազմավորման կարգ</w:t></w:r><w:bookmarkEnd w:id="0"/></w:p><w:p><w:pPr/><w:r><w:rPr/>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</w:r></w:p><w:p><w:pPr/><w:r><w:rPr/><w:t xml:space="preserve"> </w:t></w:r></w:p><w:p><w:pPr><w:jc w:val="center"/></w:pPr><w:r><w:rPr><w:b w:val="1"/><w:bCs w:val="1"/></w:rPr><w:t xml:space="preserve">ՀԱՅԱՍՏԱՆԻ</w:t></w:r><w:r><w:rPr/><w:t xml:space="preserve"> </w:t></w:r><w:r><w:rPr><w:b w:val="1"/><w:bCs w:val="1"/></w:rPr><w:t xml:space="preserve">ՀԱՆՐԱՊԵՏՈՒԹՅԱՆ</w:t></w:r><w:r><w:rPr/><w:t xml:space="preserve"> </w:t></w:r><w:r><w:rPr><w:b w:val="1"/><w:bCs w:val="1"/></w:rPr><w:t xml:space="preserve">ԿԱՌԱՎԱՐՈՒԹՅՈՒՆ</w:t></w:r></w:p><w:p><w:pPr><w:jc w:val="center"/></w:pPr><w:r><w:rPr/><w:t xml:space="preserve"> </w:t></w:r></w:p><w:p><w:pPr><w:jc w:val="center"/></w:pPr><w:r><w:rPr><w:b w:val="1"/><w:bCs w:val="1"/></w:rPr><w:t xml:space="preserve">ՈՐՈՇՈՒՄ</w:t></w:r></w:p><w:p><w:pPr><w:jc w:val="center"/></w:pPr><w:r><w:rPr/><w:t xml:space="preserve"> </w:t></w:r></w:p><w:p><w:pPr/><w:r><w:rPr/><w:t xml:space="preserve">                                                                                                              ………  2017 թվականի N ……Ն</w:t></w:r></w:p><w:p><w:pPr/><w:r><w:rPr/><w:t xml:space="preserve"> </w:t></w:r></w:p><w:p><w:pPr><w:jc w:val="center"/></w:pPr><w:r><w:rPr><w:b w:val="1"/><w:bCs w:val="1"/></w:rPr><w:t xml:space="preserve">ՀԱՅԱՍՏԱՆԻ ՀԱՆՐԱՊԵՏՈՒԹՅԱՆ ՀԱՆՐԱԿՐԹԱԿԱՆ </w:t></w:r><w:r><w:rPr><w:b w:val="1"/><w:bCs w:val="1"/></w:rPr><w:t xml:space="preserve">ՀԻՄՆԱԿԱՆ </w:t></w:r><w:r><w:rPr><w:b w:val="1"/><w:bCs w:val="1"/></w:rPr><w:t xml:space="preserve">ԾՐԱԳՐԵՐ ԻՐԱԿԱՆԱՑՆՈՂ </w:t></w:r><w:r><w:rPr><w:b w:val="1"/><w:bCs w:val="1"/></w:rPr><w:t xml:space="preserve">ՊԵՏԱԿԱՆ </w:t></w:r><w:r><w:rPr><w:b w:val="1"/><w:bCs w:val="1"/></w:rPr><w:t xml:space="preserve">ՈՒՍՈՒՄՆԱԿԱՆ ՀԱՍՏԱՏՈՒԹՅԱՆ ԴԱՍԱՐԱՆՆԵՐԻ</w:t></w:r></w:p><w:p><w:pPr><w:jc w:val="center"/></w:pPr><w:r><w:rPr><w:b w:val="1"/><w:bCs w:val="1"/></w:rPr><w:t xml:space="preserve">ԿԱԶՄԱՎՈՐՄԱՆ</w:t></w:r><w:r><w:rPr/><w:t xml:space="preserve"> </w:t></w:r><w:r><w:rPr><w:b w:val="1"/><w:bCs w:val="1"/></w:rPr><w:t xml:space="preserve">ԿԱՐԳԸ ՀԱՍՏԱՏԵԼՈՒ ՄԱՍԻՆ</w:t></w:r></w:p><w:p><w:pPr><w:jc w:val="center"/></w:pPr><w:r><w:rPr><w:b w:val="1"/><w:bCs w:val="1"/></w:rPr><w:t xml:space="preserve"> </w:t></w:r></w:p><w:p><w:pPr><w:jc w:val="center"/></w:pPr><w:r><w:rPr/><w:t xml:space="preserve">Ղեկավարվելով «Հանրակրթության մասին» ՀՀ օրենքի 29-րդ հոդվածի 1-ին մասի 8-րդ կետով՝</w:t></w:r></w:p><w:p><w:pPr><w:jc w:val="center"/></w:pPr><w:r><w:rPr/><w:t xml:space="preserve">Հայաստանի Հանրապետության կառավարությունը </w:t></w:r><w:r><w:rPr><w:b w:val="1"/><w:bCs w:val="1"/></w:rPr><w:t xml:space="preserve">ո</w:t></w:r><w:r><w:rPr><w:b w:val="1"/><w:bCs w:val="1"/></w:rPr><w:t xml:space="preserve">րոշում</w:t></w:r><w:r><w:rPr/><w:t xml:space="preserve"> </w:t></w:r><w:r><w:rPr><w:b w:val="1"/><w:bCs w:val="1"/></w:rPr><w:t xml:space="preserve">է</w:t></w:r><w:r><w:rPr><w:b w:val="1"/><w:bCs w:val="1"/></w:rPr><w:t xml:space="preserve">.</w:t></w:r></w:p><w:p><w:pPr><w:jc w:val="center"/></w:pPr><w:r><w:rPr/><w:t xml:space="preserve">Հաստատել Հայաստանի Հանրապետության հանրակրթական հիմնական ծրագրեր իրականացնող պետական ուսումնական հաս­տատության դասարանների կազմավորման կարգը՝</w:t></w:r></w:p><w:p><w:pPr><w:jc w:val="center"/></w:pPr><w:r><w:rPr/><w:t xml:space="preserve">համաձայն Հավելվածի:</w:t></w:r></w:p><w:p><w:pPr><w:jc w:val="center"/></w:pPr><w:r><w:rPr/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end"/></w:pPr><w:r><w:rPr><w:b w:val="1"/><w:bCs w:val="1"/></w:rPr><w:t xml:space="preserve">Հավելված</w:t></w:r><w:r><w:rPr/><w:t xml:space="preserve"> </w:t></w:r><w:br/><w:r><w:rPr><w:b w:val="1"/><w:bCs w:val="1"/></w:rPr><w:t xml:space="preserve">ՀՀ</w:t></w:r><w:r><w:rPr/><w:t xml:space="preserve"> </w:t></w:r><w:r><w:rPr><w:b w:val="1"/><w:bCs w:val="1"/></w:rPr><w:t xml:space="preserve">կառավարության</w:t></w:r><w:r><w:rPr><w:b w:val="1"/><w:bCs w:val="1"/></w:rPr><w:t xml:space="preserve"> 2017 </w:t></w:r><w:r><w:rPr><w:b w:val="1"/><w:bCs w:val="1"/></w:rPr><w:t xml:space="preserve">թվականի</w:t></w:r><w:br/><w:r><w:rPr><w:b w:val="1"/><w:bCs w:val="1"/></w:rPr><w:t xml:space="preserve">..............  ... </w:t></w:r><w:r><w:rPr><w:b w:val="1"/><w:bCs w:val="1"/></w:rPr><w:t xml:space="preserve"> N</w:t></w:r><w:r><w:rPr><w:b w:val="1"/><w:bCs w:val="1"/></w:rPr><w:t xml:space="preserve">  ...   –</w:t></w:r><w:r><w:rPr><w:b w:val="1"/><w:bCs w:val="1"/></w:rPr><w:t xml:space="preserve">Ն</w:t></w:r><w:r><w:rPr/><w:t xml:space="preserve"> </w:t></w:r><w:r><w:rPr><w:b w:val="1"/><w:bCs w:val="1"/></w:rPr><w:t xml:space="preserve">որոշման</w:t></w:r></w:p><w:p><w:pPr><w:jc w:val="end"/></w:pPr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ԿԱՐԳ</w:t></w:r></w:p><w:p><w:pPr><w:jc w:val="center"/></w:pPr><w:r><w:rPr><w:b w:val="1"/><w:bCs w:val="1"/></w:rPr><w:t xml:space="preserve">ՀԱՅԱՍՏԱՆԻ</w:t></w:r><w:r><w:rPr/><w:t xml:space="preserve"> </w:t></w:r><w:r><w:rPr><w:b w:val="1"/><w:bCs w:val="1"/></w:rPr><w:t xml:space="preserve">ՀԱՆՐԱՊԵՏՈՒԹՅԱՆ</w:t></w:r><w:r><w:rPr/><w:t xml:space="preserve"> </w:t></w:r><w:r><w:rPr><w:b w:val="1"/><w:bCs w:val="1"/></w:rPr><w:t xml:space="preserve">ՀԱՆՐԱԿՐԹԱԿԱՆ</w:t></w:r><w:r><w:rPr><w:b w:val="1"/><w:bCs w:val="1"/></w:rPr><w:t xml:space="preserve"> ՀԻՄՆԱԿԱՆ</w:t></w:r><w:r><w:rPr><w:b w:val="1"/><w:bCs w:val="1"/></w:rPr><w:t xml:space="preserve"> ԾՐԱԳՐ</w:t></w:r><w:r><w:rPr><w:b w:val="1"/><w:bCs w:val="1"/></w:rPr><w:t xml:space="preserve">ԵՐ</w:t></w:r><w:r><w:rPr><w:b w:val="1"/><w:bCs w:val="1"/></w:rPr><w:t xml:space="preserve"> ԻՐԱԿԱՆԱՑՆՈՂ ՊԵՏԱԿԱՆ ՈՒՍՈՒՄՆԱԿԱՆ ՀԱՍՏԱՏՈՒԹՅԱՆ ԴԱՍԱՐԱՆՆԵՐԻ ԿԱԶՄԱՎՈՐՄԱՆ</w:t></w:r></w:p><w:p><w:pPr/><w:r><w:rPr><w:b w:val="1"/><w:bCs w:val="1"/></w:rPr><w:t xml:space="preserve">                               I. </w:t></w:r><w:r><w:rPr><w:b w:val="1"/><w:bCs w:val="1"/></w:rPr><w:t xml:space="preserve">ԸՆԴՀԱՆՈՒՐ ԴՐՈՒՅԹՆԵՐ</w:t></w:r></w:p><w:p><w:pPr><w:numPr><w:ilvl w:val="0"/><w:numId w:val="2"/></w:numPr></w:pPr><w:r><w:rPr/><w:t xml:space="preserve">Սույն կարգով կարգավորվում են հանրակրթական հիմնական ընդհանուր պետա­կան ծրագիր իրականացնող պետական ուսումնական հաստատության(այսու­հետ՝ հանրա­կրթական դպրոց) դասարանների կազմավորման հետ կապված հարա­բե­րու­թյունները:</w:t></w:r></w:p><w:p><w:pPr><w:numPr><w:ilvl w:val="0"/><w:numId w:val="2"/></w:numPr></w:pPr><w:r><w:rPr/><w:t xml:space="preserve">Սույն կարգը մշակվել է «Կրթության մասին», «Հանրակրթության մասին» Հայաստանի Հանրապետությանօրենքների, «Հայաստանի Հանրա­պե­տու­թյան պետա­կան հանրակրթական ուսումնական հաստատություն» պետական ոչ առևտրային կազ­մակերպության օրինակելի կանոնադրության պահանջ­ներին համապատասխան:</w:t></w:r></w:p><w:p><w:pPr><w:numPr><w:ilvl w:val="0"/><w:numId w:val="2"/></w:numPr></w:pPr><w:r><w:rPr/><w:t xml:space="preserve">Դասարանը միևնույն առարկայական ծրագրեր ուսումնասիրող և նույն տարիքային խմբին պատկանող սովորողներից կազմված ուսումնական խումբ է:</w:t></w:r></w:p><w:p><w:pPr><w:numPr><w:ilvl w:val="0"/><w:numId w:val="2"/></w:numPr></w:pPr><w:r><w:rPr/><w:t xml:space="preserve">Բազմահամակազմ դասարանը տարբեր դասարանների առարկայական ծրագրեր յուրացնող սովորողներից բաղկացած ուսումնական խումբ է:</w:t></w:r></w:p><w:p><w:pPr><w:jc w:val="both"/></w:pPr><w:r><w:rPr/><w:t xml:space="preserve"> </w:t></w:r></w:p><w:p><w:pPr/><w:r><w:rPr/><w:t xml:space="preserve">                                 II. </w:t></w:r><w:r><w:rPr><w:b w:val="1"/><w:bCs w:val="1"/></w:rPr><w:t xml:space="preserve">ՀԱՆՐԱԿՐԹԱԿԱՆ ԴՊՐՈՑԻ ԴԱՍԱՐԱՆՆԵՐԻ ԿԱԶՄԱՎՈՐՈՒՄԸ</w:t></w:r></w:p><w:p><w:pPr/><w:r><w:rPr><w:b w:val="1"/><w:bCs w:val="1"/></w:rPr><w:t xml:space="preserve">        5.</w:t></w:r><w:r><w:rPr/><w:t xml:space="preserve">Հանրակրթական դպրոցի դասարանները կազմավորվում են յուրաքանչյուր ուսումնական տարվա համար դպրոցի մանկավարժական խորհրդի որոշման հիման վրա՝ դպրոցի           տնօրենի հրամանով:</w:t></w:r></w:p><w:p><w:pPr/><w:r><w:rPr/><w:t xml:space="preserve">       6. Տարրական և միջին դպրոցների դասարաներում սովորողների թիվը սահմանվում է 25-30, իսկ ավագ դպրոցում՝ 20-25 սովորող: Դասարանում սովորողների առավելագույն            թիվը տարրական և միջին դպրոցում չի կարող գերազանցել 35-ը, ավագ դպրոցում՝ 30-ը:</w:t></w:r></w:p><w:p><w:pPr/><w:r><w:rPr/><w:t xml:space="preserve">       7.Տարրական դասարաններում «Ռուսաց լեզու» և «Օտար լեզու», միջին և ավագ դասարաններում/այդ թվում՝ առանձին գործող ավագ դպրոցների/ «Հայոց լեզու», «Ռուսաց                լեզու», «Օտար լեզու» և «Ինֆորմատիկա» առարկաների պարապմունքներին դասարանը կարելի է բաժանել երկու խմբի, եթե սովորողների թիվը 20 և ավելի է:</w:t></w:r></w:p><w:p><w:pPr/><w:r><w:rPr/><w:t xml:space="preserve">       8.Մասնագիտական առարկաների (դասընթացների) ուսուցումն իրականացվում է ուսումնական խմբերի և անհատական պարապմունքների միջոցով՝ մասնա­գիտացված դպրոցի            կանոնադրության և ուսումնական պլանի պահանջներին համապատասխան: Մասնագիտացված դպրոցի դասարաններում (խմբերում) սովորողների թիվը սահ­ման­վում է 20                սովորող: Առավելագույն թիվը չի կարող գե­րա­զան­ցել 25-ը:</w:t></w:r></w:p><w:p><w:pPr/><w:r><w:rPr/><w:t xml:space="preserve">       9.Հատուկ դպրոցի դասարաններում (խմբերում) սովորողների քանակը, սա­նի­տա­րական նորմերի պահպանմամբ, սահմանվում է.</w:t></w:r></w:p><w:p><w:pPr/><w:r><w:rPr/><w:t xml:space="preserve">      1) լսողության, տեսողության, հենաշարժական համակարգի, խոսքի ծանր խան­­­գա­րում­ներ ունեցող  երեխաների,  մտավոր հետամնացություն ունեցող երե­խա­­նե­րի հանրա­                   կրթական հա­տուկ հաստատու­թյուն­­ներում` 15 սո­վորող (ընդ որում`  սովորող­ների թիվը դասարանում (խմբում) չի կարող գե­րա­զան­ցել 18-ը),</w:t></w:r></w:p><w:p><w:pPr/><w:r><w:rPr/><w:t xml:space="preserve">      2) չափավոր և ծանր մտավոր հետամնացություն և բազմակի խնդիրներ ունե­­ցող սո­վորողների թիվը յուրաքանչյուր դասարանում (խմբում) չի կարող գե­րա­զան­ցել 9-ը,</w:t></w:r></w:p><w:p><w:pPr/><w:r><w:rPr/><w:t xml:space="preserve">      3) հակասոցիալական վարք ունեցող երեխաների հանրա­կրթա­կան հա­տուկ հաստա­տություններում` 20 աշակերտ (ընդ որում` սովո­րող­ների թի­վը դասա­րանում (խմբում) չի               կարող      գերազանցել 25-ը):</w:t></w:r></w:p><w:p><w:pPr><w:numPr><w:ilvl w:val="0"/><w:numId w:val="3"/></w:numPr></w:pPr><w:r><w:rPr/><w:t xml:space="preserve">Սույն կարգով սահ­ման­ված խտու­թյունից պակաս խտու­­թյամբ դասարան (ուսում­նական խումբ) կարող է կազմավորվել (խորացված ուսուցման կազմակերպման և այլ ուսումնական նպատակներով) հանրակրթական դպրոցի ֆինանսակ­ան միջոցների առկայության դեպքում՝ դպրոցի կոլեգիալ կառավարման մարմնի՝ խոր­հր­դի որոշ­­մամբ՝ սանիտարական և շինարարական նորմերի պահպանմամբ:</w:t></w:r></w:p><w:p><w:pPr><w:numPr><w:ilvl w:val="0"/><w:numId w:val="3"/></w:numPr></w:pPr><w:r><w:rPr/><w:t xml:space="preserve">Հանրակրթական դպրոցում սովորողների՝ սույն կարգի 6-րդ կետով սահմանված թվաքանակից պակաս լինելու դեպքում կրթության պետական կառավարման լիազորված մարմնի սահմանած կարգով ձևավորվում են բազմահամակազմ դասարաններ (ուսումնական խմբեր), որոնց ձևավորման կարգը հաստատում է կրթության պետական  կառավարման լիազորված մարմինը:</w:t></w:r></w:p><w:p><w:pPr><w:numPr><w:ilvl w:val="0"/><w:numId w:val="3"/></w:numPr></w:pPr><w:r><w:rPr/><w:t xml:space="preserve">Մասնագիտացված կրթական ծրագրեր իրականացնող ուսումնական հաստատություններում դասարանները ձևավորվում են հաստատության կանոնադրության համապատասխան: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ՀԻՄՆԱՎՈՐՈՒՄ</w:t></w:r></w:p><w:p><w:pPr/><w:r><w:rPr/><w:t xml:space="preserve"> </w:t></w:r></w:p><w:p><w:pPr><w:jc w:val="center"/></w:pPr><w:r><w:rPr><w:b w:val="1"/><w:bCs w:val="1"/></w:rPr><w:t xml:space="preserve"><<</w:t></w:r><w:r><w:rPr><w:b w:val="1"/><w:bCs w:val="1"/></w:rPr><w:t xml:space="preserve">ՀԱՅԱՍՏԱՆԻ ՀԱՆՐԱՊԵՏՈՒԹՅԱՆ ՀԱՆՐԱԿՐԹԱԿԱՆ </w:t></w:r><w:r><w:rPr><w:b w:val="1"/><w:bCs w:val="1"/></w:rPr><w:t xml:space="preserve">ՀԻՄՆԱԿԱՆ </w:t></w:r><w:r><w:rPr><w:b w:val="1"/><w:bCs w:val="1"/></w:rPr><w:t xml:space="preserve">ԾՐԱԳՐԵՐ ԻՐԱԿԱՆԱՑՆՈՂ </w:t></w:r><w:r><w:rPr><w:b w:val="1"/><w:bCs w:val="1"/></w:rPr><w:t xml:space="preserve">ՊԵՏԱԿԱՆ </w:t></w:r><w:r><w:rPr><w:b w:val="1"/><w:bCs w:val="1"/></w:rPr><w:t xml:space="preserve">ՈՒՍՈՒՄՆԱԿԱՆ ՀԱՍՏԱՏՈՒԹՅԱՆ ԴԱՍԱՐԱՆՆԵՐԻ ԿԱԶՄԱՎՈՐՄԱՆ </w:t></w:r><w:r><w:rPr><w:b w:val="1"/><w:bCs w:val="1"/></w:rPr><w:t xml:space="preserve">ԿԱՐԳԸ ՀԱՍՏԱՏԵԼՈՒ ՄԱՍԻՆ</w:t></w:r><w:r><w:rPr><w:b w:val="1"/><w:bCs w:val="1"/></w:rPr><w:t xml:space="preserve">>> ՀՀ ԿԱՌԱՎԱՐՈՒԹՅԱՆ </w:t></w:r><w:r><w:rPr><w:b w:val="1"/><w:bCs w:val="1"/></w:rPr><w:t xml:space="preserve">ՈՐՈՇՄԱՆ ԸՆԴՈՒՆՄԱՆ ԱՆՀՐԱԺԵՇՏՈՒԹՅՈՒՆԸ</w:t></w:r></w:p><w:p><w:pPr><w:jc w:val="center"/></w:pPr><w:r><w:rPr><w:b w:val="1"/><w:bCs w:val="1"/></w:rPr><w:t xml:space="preserve"> </w:t></w:r></w:p><w:p><w:pPr><w:numPr><w:ilvl w:val="0"/><w:numId w:val="4"/></w:numPr></w:pPr><w:r><w:rPr><w:b w:val="1"/><w:bCs w:val="1"/></w:rPr><w:t xml:space="preserve">Իրավական</w:t></w:r><w:r><w:rPr/><w:t xml:space="preserve"> </w:t></w:r><w:r><w:rPr><w:b w:val="1"/><w:bCs w:val="1"/></w:rPr><w:t xml:space="preserve">ակտի</w:t></w:r><w:r><w:rPr/><w:t xml:space="preserve"> </w:t></w:r><w:r><w:rPr><w:b w:val="1"/><w:bCs w:val="1"/></w:rPr><w:t xml:space="preserve">անհրաժեշտությունը</w:t></w:r><w:r><w:rPr><w:b w:val="1"/><w:bCs w:val="1"/></w:rPr><w:t xml:space="preserve"> (</w:t></w:r><w:r><w:rPr><w:b w:val="1"/><w:bCs w:val="1"/></w:rPr><w:t xml:space="preserve">նպատակը</w:t></w:r><w:r><w:rPr><w:b w:val="1"/><w:bCs w:val="1"/></w:rPr><w:t xml:space="preserve">)</w:t></w:r></w:p><w:p><w:pPr/><w:r><w:rPr><w:b w:val="1"/><w:bCs w:val="1"/></w:rPr><w:t xml:space="preserve"> </w:t></w:r></w:p><w:p><w:pPr/><w:r><w:rPr/><w:t xml:space="preserve">      Ներկայացված նախագծի նպատակն է՝ հստակեցնել հանրկրթական հիմնական ծրագրեր իրականացնող ուսումնական հաստատություններում դասարանների ձևավորման                  գործընթացը, դասարաններում սահմանել սովորողների քանակը:</w:t></w:r></w:p><w:p><w:pPr><w:numPr><w:ilvl w:val="0"/><w:numId w:val="5"/></w:numPr></w:pPr><w:r><w:rPr><w:b w:val="1"/><w:bCs w:val="1"/></w:rPr><w:t xml:space="preserve">Կ</w:t></w:r><w:r><w:rPr><w:b w:val="1"/><w:bCs w:val="1"/></w:rPr><w:t xml:space="preserve">արգավորման</w:t></w:r><w:r><w:rPr/><w:t xml:space="preserve"> </w:t></w:r><w:r><w:rPr><w:b w:val="1"/><w:bCs w:val="1"/></w:rPr><w:t xml:space="preserve">հարաբերությունների</w:t></w:r><w:r><w:rPr/><w:t xml:space="preserve"> </w:t></w:r><w:r><w:rPr><w:b w:val="1"/><w:bCs w:val="1"/></w:rPr><w:t xml:space="preserve">ներկա</w:t></w:r><w:r><w:rPr/><w:t xml:space="preserve"> </w:t></w:r><w:r><w:rPr><w:b w:val="1"/><w:bCs w:val="1"/></w:rPr><w:t xml:space="preserve">վիճակը</w:t></w:r><w:r><w:rPr/><w:t xml:space="preserve"> </w:t></w:r><w:r><w:rPr><w:b w:val="1"/><w:bCs w:val="1"/></w:rPr><w:t xml:space="preserve">և</w:t></w:r><w:r><w:rPr/><w:t xml:space="preserve"> </w:t></w:r><w:r><w:rPr><w:b w:val="1"/><w:bCs w:val="1"/></w:rPr><w:t xml:space="preserve">առկա</w:t></w:r><w:r><w:rPr/><w:t xml:space="preserve"> </w:t></w:r><w:r><w:rPr><w:b w:val="1"/><w:bCs w:val="1"/></w:rPr><w:t xml:space="preserve">խնդիրները</w:t></w:r></w:p><w:p><w:pPr/><w:r><w:rPr><w:b w:val="1"/><w:bCs w:val="1"/></w:rPr><w:t xml:space="preserve"> </w:t></w:r></w:p><w:p><w:pPr/><w:r><w:rPr/><w:t xml:space="preserve">Ներկայումս հանրակրթական հիմնական ծրագրեր իրականացնող ուսումնական հաստատություններում դասարանները ձևավորում են ՀՀ կրթության և գիտության նախարարի հրամանով հաստատված օրինակելի ուսումնական պլաններում սահմանված դրույթներով: Անհրաժեշտություն կա հստակեցնել այդ գործընթացը՝ ապահովելով <<Հանրակրթության մասին>> ՀՀ օրենքի 29-րդ հոդվածի 1-ին մասի 8-րդ կետի պահանջը:</w:t></w:r></w:p><w:p><w:pPr/><w:r><w:rPr/><w:t xml:space="preserve"> </w:t></w:r></w:p><w:p><w:pPr><w:numPr><w:ilvl w:val="0"/><w:numId w:val="6"/></w:numPr></w:pPr><w:r><w:rPr><w:b w:val="1"/><w:bCs w:val="1"/></w:rPr><w:t xml:space="preserve">Ա</w:t></w:r><w:r><w:rPr><w:b w:val="1"/><w:bCs w:val="1"/></w:rPr><w:t xml:space="preserve">ռկա</w:t></w:r><w:r><w:rPr/><w:t xml:space="preserve"> </w:t></w:r><w:r><w:rPr><w:b w:val="1"/><w:bCs w:val="1"/></w:rPr><w:t xml:space="preserve">խնդիրների</w:t></w:r><w:r><w:rPr/><w:t xml:space="preserve"> </w:t></w:r><w:r><w:rPr><w:b w:val="1"/><w:bCs w:val="1"/></w:rPr><w:t xml:space="preserve">առաջարկվող</w:t></w:r><w:r><w:rPr/><w:t xml:space="preserve"> </w:t></w:r><w:r><w:rPr><w:b w:val="1"/><w:bCs w:val="1"/></w:rPr><w:t xml:space="preserve">լուծումները</w:t></w:r></w:p><w:p><w:pPr/><w:r><w:rPr><w:b w:val="1"/><w:bCs w:val="1"/></w:rPr><w:t xml:space="preserve"> </w:t></w:r></w:p><w:p><w:pPr/><w:r><w:rPr/><w:t xml:space="preserve"><<Հանրակրթության մասին>> ՀՀ օրենքի 29-րդ հոդվածի 1-ին մասի 8-րդ կետի պահանջի ապահովում, <<Հայաստանի Հանրապետության հանրակրթական հիմնական ծրագրեր իրականացնող պետական ուսումնական հաստատության դասարանների կազմավորման կարգը հաստատելու մասին>> ՀՀ կառավարության որոշման ընդունում:</w:t></w:r></w:p><w:p><w:pPr/><w:r><w:rPr><w:b w:val="1"/><w:bCs w:val="1"/></w:rPr><w:t xml:space="preserve"> </w:t></w:r></w:p><w:p><w:pPr><w:numPr><w:ilvl w:val="0"/><w:numId w:val="7"/></w:numPr></w:pPr><w:r><w:rPr><w:b w:val="1"/><w:bCs w:val="1"/></w:rPr><w:t xml:space="preserve">Կարգավորման</w:t></w:r><w:r><w:rPr/><w:t xml:space="preserve"> </w:t></w:r><w:r><w:rPr><w:b w:val="1"/><w:bCs w:val="1"/></w:rPr><w:t xml:space="preserve">առարկան</w:t></w:r></w:p><w:p><w:pPr/><w:r><w:rPr><w:b w:val="1"/><w:bCs w:val="1"/></w:rPr><w:t xml:space="preserve"> </w:t></w:r></w:p><w:p><w:pPr/><w:r><w:rPr/><w:t xml:space="preserve">Կարգավորման առարկան հանրկարթական հիմնական ծրագրեր իրականացնող ուսումնական հաստատություններում դասարանների ձևավորման գործընթացը հստակեցնելն ու կարգավորելն է, ինչպես նաև՝ դասարաններում սովորողների քանակը սահմանելը։</w:t></w:r></w:p><w:p><w:pPr/><w:r><w:rPr/><w:t xml:space="preserve"> </w:t></w:r></w:p><w:p><w:pPr><w:numPr><w:ilvl w:val="0"/><w:numId w:val="8"/></w:numPr></w:pPr><w:r><w:rPr><w:b w:val="1"/><w:bCs w:val="1"/></w:rPr><w:t xml:space="preserve">Իրավական</w:t></w:r><w:r><w:rPr/><w:t xml:space="preserve"> </w:t></w:r><w:r><w:rPr><w:b w:val="1"/><w:bCs w:val="1"/></w:rPr><w:t xml:space="preserve">ակտի</w:t></w:r><w:r><w:rPr/><w:t xml:space="preserve"> </w:t></w:r><w:r><w:rPr><w:b w:val="1"/><w:bCs w:val="1"/></w:rPr><w:t xml:space="preserve">կիրառման</w:t></w:r><w:r><w:rPr/><w:t xml:space="preserve"> </w:t></w:r><w:r><w:rPr><w:b w:val="1"/><w:bCs w:val="1"/></w:rPr><w:t xml:space="preserve">դեպքում</w:t></w:r><w:r><w:rPr/><w:t xml:space="preserve"> </w:t></w:r><w:r><w:rPr><w:b w:val="1"/><w:bCs w:val="1"/></w:rPr><w:t xml:space="preserve">ակնկալվող</w:t></w:r><w:r><w:rPr/><w:t xml:space="preserve"> </w:t></w:r><w:r><w:rPr><w:b w:val="1"/><w:bCs w:val="1"/></w:rPr><w:t xml:space="preserve">արդյունքը</w:t></w:r></w:p><w:p><w:pPr/><w:r><w:rPr><w:b w:val="1"/><w:bCs w:val="1"/></w:rPr><w:t xml:space="preserve"> </w:t></w:r></w:p><w:p><w:pPr/><w:r><w:rPr/><w:t xml:space="preserve">Հանրակրթական հիմնական ծրագրեր իրականացնող ուսումնական հաստատություններում կհստակեցվի և կկարգավորովի դասարանների ձևավորման գործընթացը: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ՏԵՂԵԿԱՆՔ</w:t></w:r><w:r><w:rPr><w:b w:val="1"/><w:bCs w:val="1"/></w:rPr><w:t xml:space="preserve"> 1</w:t></w:r></w:p><w:p><w:pPr><w:jc w:val="center"/></w:pPr><w:r><w:rPr><w:b w:val="1"/><w:bCs w:val="1"/></w:rPr><w:t xml:space="preserve"><<</w:t></w:r><w:r><w:rPr><w:b w:val="1"/><w:bCs w:val="1"/></w:rPr><w:t xml:space="preserve">ՀԱՅԱՍՏԱՆԻ ՀԱՆՐԱՊԵՏՈՒԹՅԱՆ ՀԱՆՐԱԿՐԹԱԿԱՆ </w:t></w:r><w:r><w:rPr><w:b w:val="1"/><w:bCs w:val="1"/></w:rPr><w:t xml:space="preserve">ՀԻՄՆԱԿԱՆ </w:t></w:r><w:r><w:rPr><w:b w:val="1"/><w:bCs w:val="1"/></w:rPr><w:t xml:space="preserve">ԾՐԱԳՐԵՐ ԻՐԱԿԱՆԱՑՆՈՂ </w:t></w:r><w:r><w:rPr><w:b w:val="1"/><w:bCs w:val="1"/></w:rPr><w:t xml:space="preserve">ՊԵՏԱԿԱՆ </w:t></w:r><w:r><w:rPr><w:b w:val="1"/><w:bCs w:val="1"/></w:rPr><w:t xml:space="preserve">ՈՒՍՈՒՄՆԱԿԱՆ ՀԱՍՏԱՏՈՒԹՅԱՆ ԴԱՍԱՐԱՆՆԵՐԻ ԿԱԶՄԱՎՈՐՄԱՆ ԿԱՐԳԸ ՀԱՍՏԱՏԵԼՈՒ ՄԱՍԻՆ</w:t></w:r><w:r><w:rPr><w:b w:val="1"/><w:bCs w:val="1"/></w:rPr><w:t xml:space="preserve">>> ՀՀ ԿԱՌԱՎԱՐՈՒԹՅԱՆ </w:t></w:r><w:r><w:rPr><w:b w:val="1"/><w:bCs w:val="1"/></w:rPr><w:t xml:space="preserve">ՈՐՈՇՄԱՆ ԸՆԴՈՒՆՄԱՆ </w:t></w:r><w:r><w:rPr><w:b w:val="1"/><w:bCs w:val="1"/></w:rPr><w:t xml:space="preserve">ԿԱՊԱԿՑՈՒԹՅԱՄԲ</w:t></w:r><w:r><w:rPr/><w:t xml:space="preserve"> </w:t></w:r><w:r><w:rPr><w:b w:val="1"/><w:bCs w:val="1"/></w:rPr><w:t xml:space="preserve">ԱՅԼ</w:t></w:r><w:r><w:rPr/><w:t xml:space="preserve"> </w:t></w:r><w:r><w:rPr><w:b w:val="1"/><w:bCs w:val="1"/></w:rPr><w:t xml:space="preserve">ԻՐԱՎԱԿԱՆ</w:t></w:r><w:r><w:rPr/><w:t xml:space="preserve"> </w:t></w:r><w:r><w:rPr><w:b w:val="1"/><w:bCs w:val="1"/></w:rPr><w:t xml:space="preserve">ԱԿՏԵՐԻ</w:t></w:r><w:r><w:rPr/><w:t xml:space="preserve"> </w:t></w:r><w:r><w:rPr><w:b w:val="1"/><w:bCs w:val="1"/></w:rPr><w:t xml:space="preserve">ԸՆԴՈՒՆՄԱՆ</w:t></w:r><w:r><w:rPr/><w:t xml:space="preserve"> </w:t></w:r><w:r><w:rPr><w:b w:val="1"/><w:bCs w:val="1"/></w:rPr><w:t xml:space="preserve">ԱՆՀՐԱԺԵՇՏՈՒԹՅԱՆ</w:t></w:r><w:r><w:rPr/><w:t xml:space="preserve"> </w:t></w:r><w:r><w:rPr><w:b w:val="1"/><w:bCs w:val="1"/></w:rPr><w:t xml:space="preserve">ՄԱՍԻՆ</w:t></w:r></w:p><w:p><w:pPr/><w:r><w:rPr/><w:t xml:space="preserve"><<Հայաստանի Հանրապետության հանրակրթական հիմնական ծրագրեր իրականացնող պետական ուսումնական հաստատության դասարանների կազմավորման կարգը հաստատելու մասին>> ՀՀ կառավարության որոշման կապակցությամբ այլ իրավական ակտերի ընդունման անհրաժեշտություն կա, մասնավորապես անհրաժեշտ է ՀՀ կրթության և գիտության նախարարի համապատասխան հրամանով հաստատել «ՀՀ հանրակրթական ուսումնական հաստատություններում բազմահամակազմ դասարանի/ուսումնական խմբի/ կազմավորման և ուսումնադաստիարակչական գործընթացի կազմակերպման կարգը»:</w:t></w:r></w:p><w:p><w:pPr/><w:r><w:rPr><w:b w:val="1"/><w:bCs w:val="1"/></w:rPr><w:t xml:space="preserve"> </w:t></w:r></w:p><w:p><w:pPr><w:jc w:val="center"/></w:pPr><w:r><w:rPr><w:b w:val="1"/><w:bCs w:val="1"/></w:rPr><w:t xml:space="preserve">ՏԵՂԵԿԱՆՔ</w:t></w:r><w:r><w:rPr><w:b w:val="1"/><w:bCs w:val="1"/></w:rPr><w:t xml:space="preserve"> 2</w:t></w:r></w:p><w:p><w:pPr><w:jc w:val="center"/></w:pPr><w:r><w:rPr><w:b w:val="1"/><w:bCs w:val="1"/></w:rPr><w:t xml:space="preserve"><<</w:t></w:r><w:r><w:rPr><w:b w:val="1"/><w:bCs w:val="1"/></w:rPr><w:t xml:space="preserve">ՀԱՅԱՍՏԱՆԻ ՀԱՆՐԱՊԵՏՈՒԹՅԱՆ ՀԱՆՐԱԿՐԹԱԿԱՆ </w:t></w:r><w:r><w:rPr><w:b w:val="1"/><w:bCs w:val="1"/></w:rPr><w:t xml:space="preserve">ՀԻՄՆԱԿԱՆ </w:t></w:r><w:r><w:rPr><w:b w:val="1"/><w:bCs w:val="1"/></w:rPr><w:t xml:space="preserve">ԾՐԱԳՐԵՐ ԻՐԱԿԱՆԱՑՆՈՂ </w:t></w:r><w:r><w:rPr><w:b w:val="1"/><w:bCs w:val="1"/></w:rPr><w:t xml:space="preserve">ՊԵՏԱԿԱՆ </w:t></w:r><w:r><w:rPr><w:b w:val="1"/><w:bCs w:val="1"/></w:rPr><w:t xml:space="preserve">ՈՒՍՈՒՄՆԱԿԱՆ ՀԱՍՏԱՏՈՒԹՅԱՆ ԴԱՍԱՐԱՆՆԵՐԻ ԿԱԶՄԱՎՈՐՄԱՆ ԿԱՐԳԸ ՀԱՍՏԱՏԵԼՈՒ ՄԱՍԻՆ</w:t></w:r><w:r><w:rPr><w:b w:val="1"/><w:bCs w:val="1"/></w:rPr><w:t xml:space="preserve">>> ՀՀ ԿԱՌԱՎԱՐՈՒԹՅԱՆ </w:t></w:r><w:r><w:rPr><w:b w:val="1"/><w:bCs w:val="1"/></w:rPr><w:t xml:space="preserve">ՈՐՈՇՄԱՆ ԸՆԴՈՒՆՄԱՆ</w:t></w:r><w:r><w:rPr/><w:t xml:space="preserve"> </w:t></w:r><w:r><w:rPr><w:b w:val="1"/><w:bCs w:val="1"/></w:rPr><w:t xml:space="preserve">ԿԱՊԱԿՑՈՒԹՅԱՄԲ</w:t></w:r><w:r><w:rPr/><w:t xml:space="preserve"> </w:t></w:r><w:r><w:rPr><w:b w:val="1"/><w:bCs w:val="1"/></w:rPr><w:t xml:space="preserve">ՊԵՏԱԿԱՆ</w:t></w:r><w:r><w:rPr/><w:t xml:space="preserve"> </w:t></w:r><w:r><w:rPr><w:b w:val="1"/><w:bCs w:val="1"/></w:rPr><w:t xml:space="preserve">ԿԱՄ</w:t></w:r><w:r><w:rPr/><w:t xml:space="preserve"> </w:t></w:r><w:r><w:rPr><w:b w:val="1"/><w:bCs w:val="1"/></w:rPr><w:t xml:space="preserve">ՏԵՂԱԿԱՆ</w:t></w:r><w:r><w:rPr/><w:t xml:space="preserve"> </w:t></w:r><w:r><w:rPr><w:b w:val="1"/><w:bCs w:val="1"/></w:rPr><w:t xml:space="preserve">ԻՆՔՆԱԿԱՌԱՎԱՐՄԱՆ</w:t></w:r><w:r><w:rPr/><w:t xml:space="preserve"> </w:t></w:r><w:r><w:rPr><w:b w:val="1"/><w:bCs w:val="1"/></w:rPr><w:t xml:space="preserve">ՄԱՐՄՆԻ</w:t></w:r><w:r><w:rPr/><w:t xml:space="preserve"> </w:t></w:r><w:r><w:rPr><w:b w:val="1"/><w:bCs w:val="1"/></w:rPr><w:t xml:space="preserve">ԲՅՈՒՋԵՈԻՄ</w:t></w:r><w:r><w:rPr/><w:t xml:space="preserve"> </w:t></w:r><w:r><w:rPr><w:b w:val="1"/><w:bCs w:val="1"/></w:rPr><w:t xml:space="preserve">ԾԱԽՍԵՐԻ</w:t></w:r><w:r><w:rPr/><w:t xml:space="preserve"> </w:t></w:r><w:r><w:rPr><w:b w:val="1"/><w:bCs w:val="1"/></w:rPr><w:t xml:space="preserve">ԵՎ</w:t></w:r><w:r><w:rPr/><w:t xml:space="preserve"> </w:t></w:r><w:r><w:rPr><w:b w:val="1"/><w:bCs w:val="1"/></w:rPr><w:t xml:space="preserve">ԵԿԱՄՈՒՏՆԵՐԻ</w:t></w:r><w:r><w:rPr/><w:t xml:space="preserve"> </w:t></w:r><w:r><w:rPr><w:b w:val="1"/><w:bCs w:val="1"/></w:rPr><w:t xml:space="preserve">ԷԱԿԱՆ</w:t></w:r><w:r><w:rPr/><w:t xml:space="preserve"> </w:t></w:r><w:r><w:rPr><w:b w:val="1"/><w:bCs w:val="1"/></w:rPr><w:t xml:space="preserve">ԱՎԵԼԱՑՄԱՆ</w:t></w:r><w:r><w:rPr/><w:t xml:space="preserve"> </w:t></w:r><w:r><w:rPr><w:b w:val="1"/><w:bCs w:val="1"/></w:rPr><w:t xml:space="preserve">ԿԱՄ</w:t></w:r><w:r><w:rPr/><w:t xml:space="preserve"> </w:t></w:r><w:r><w:rPr><w:b w:val="1"/><w:bCs w:val="1"/></w:rPr><w:t xml:space="preserve">ՆՎԱԶԵՑՄԱՆ</w:t></w:r><w:r><w:rPr/><w:t xml:space="preserve"> </w:t></w:r><w:r><w:rPr><w:b w:val="1"/><w:bCs w:val="1"/></w:rPr><w:t xml:space="preserve">ՄԱՍԻՆ</w:t></w:r></w:p><w:p><w:pPr/><w:r><w:rPr/><w:t xml:space="preserve"><<Հայաստանի Հանրապետության հանրակրթական հիմնական ծրագրեր իրականացնող պետական ուսումնական հաստատության դասարանների կազմավորման կարգը հաստատելու մասին>>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E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CFC7F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14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2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B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198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352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2026-04-01T09:08:14+04:00</dcterms:created>
  <dcterms:modified xsi:type="dcterms:W3CDTF">2026-04-01T09:08:14+04:00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