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«2021 թվականի նոյեմբերի 18-ի Հայաստանի Հանրապետության կառավարության N 1902-Լ որոշման մեջ փոփոխություններ կատարելու մասին»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 2022 թվականի N ___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  2021 ԹՎԱԿԱՆԻ ՆՈՅԵՄԲԵՐԻ 18-Ի N 1902-Լ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(այսուհետ՝ Որոշում) հաստատված 1-ին Հավելվածի «Տարածքային կառավարման և ենթակառուցվածքների նախարարություն» բաժնի.</w:t>
      </w:r>
    </w:p>
    <w:p>
      <w:pPr>
        <w:numPr>
          <w:ilvl w:val="0"/>
          <w:numId w:val="3"/>
        </w:numPr>
      </w:pPr>
      <w:r>
        <w:rPr/>
        <w:t xml:space="preserve">10-րդ կետի «ժամկետ» սյունակում «2022 թ. հունիսի 1-ին տասնօրյակ» բառերը փոխարինել «2022 թ. հոկտեմբերի 1-ին տասնօրյակ» բառերով,</w:t>
      </w:r>
    </w:p>
    <w:p>
      <w:pPr>
        <w:numPr>
          <w:ilvl w:val="0"/>
          <w:numId w:val="3"/>
        </w:numPr>
      </w:pPr>
      <w:r>
        <w:rPr/>
        <w:t xml:space="preserve">22-րդ կետի «ժամկետ» սյունակում «2022թ. ապրիլի 1-ին տասնօրյակ» բառերը փոխարինել «2022 թ. մայիսի 3-րդ տասնօրյակ»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                                                                                                     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 2022 թ. ……………………</w:t>
      </w:r>
    </w:p>
    <w:p>
      <w:pPr/>
      <w:r>
        <w:rPr/>
        <w:t xml:space="preserve">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136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F7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971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2026-04-06T03:34:37+04:00</dcterms:created>
  <dcterms:modified xsi:type="dcterms:W3CDTF">2026-04-06T03:34:37+04:00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