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ՀԱՆՐԱՊԵՏՈՒԹՅՈՒՆՈՒՄ ԱՏԳ ԱԱ 2204, 2205, 2206, 2207, 2208 ԵՎ 2402 ԾԱԾԿԱԳՐԵՐԻՆ ԴԱՍՎՈՂ ԱՊՐԱՆՔՆԵՐԻ ԴՐՈՇՄԱՎՈՐՄԱՆ ՊԻԼՈՏԱՅԻՆ ԾՐԱԳԻՐԸ ՀԱՍՏԱՏԵԼՈՒ ԵՎ ԵՎՐԱՍԻԱԿԱՆ ՏՆՏԵՍԱԿԱՆ ՄԻՈՒԹՅԱՆ ՇՐՋԱՆԱԿՆԵՐՈՒՄ ՆՈՒՅՆԱԿԱՆԱՑՄԱՆ ՄԻՋՈՑՆԵՐՈՎ ԱՊՐԱՆՔՆԵՐԻ ԴՐՈՇՄԱՎՈՐՄԱՆ ԱԶԳԱՅԻՆ ՕՊԵՐԱՏՈՐ ՍԱՀՄԱՆԵԼՈՒ ՄԱՍԻՆ» ՀՀ կառավարության որոշման նախագիծ</w:t>
      </w:r>
      <w:bookmarkEnd w:id="0"/>
    </w:p>
    <w:p>
      <w:pPr>
        <w:jc w:val="end"/>
      </w:pPr>
      <w:r>
        <w:rPr>
          <w:b w:val="1"/>
          <w:bCs w:val="1"/>
        </w:rPr>
        <w:t xml:space="preserve">ՆԱԽԱԳԻԾ</w:t>
      </w:r>
    </w:p>
    <w:p>
      <w:pPr/>
      <w:r>
        <w:rPr>
          <w:b w:val="1"/>
          <w:bCs w:val="1"/>
        </w:rPr>
        <w:t xml:space="preserve"> </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______ _____________ 2022 թվականի N _____-Ն</w:t>
      </w:r>
    </w:p>
    <w:p>
      <w:pPr/>
      <w:r>
        <w:rPr/>
        <w:t xml:space="preserve"> </w:t>
      </w:r>
    </w:p>
    <w:p>
      <w:pPr>
        <w:jc w:val="center"/>
      </w:pPr>
      <w:r>
        <w:rPr>
          <w:b w:val="1"/>
          <w:bCs w:val="1"/>
        </w:rPr>
        <w:t xml:space="preserve">ՀԱՅԱՍՏԱՆԻ ՀԱՆՐԱՊԵՏՈՒԹՅՈՒՆՈՒՄ ԱՏԳ ԱԱ 2204, 2205, 2206, 2207, 2208 ԵՎ 2402 ԾԱԾԿԱԳՐԵՐԻՆ ԴԱՍՎՈՂ ԱՊՐԱՆՔՆԵՐԻ ԴՐՈՇՄԱՎՈՐՄԱՆ ՊԻԼՈՏԱՅԻՆ ԾՐԱԳԻՐԸ ՀԱՍՏԱՏԵԼՈՒ ԵՎ ԵՎՐԱՍԻԱԿԱՆ ՏՆՏԵՍԱԿԱՆ ՄԻՈՒԹՅԱՆ ՇՐՋԱՆԱԿՆԵՐՈՒՄ ՆՈՒՅՆԱԿԱՆԱՑՄԱՆ ՄԻՋՈՑՆԵՐՈՎ ԱՊՐԱՆՔՆԵՐԻ ԴՐՈՇՄԱՎՈՐՄԱՆ ԱԶԳԱՅԻՆ ՕՊԵՐԱՏՈՐ ՍԱՀՄԱՆԵԼՈՒ ՄԱՍԻՆ</w:t>
      </w:r>
    </w:p>
    <w:p>
      <w:pPr/>
      <w:r>
        <w:rPr/>
        <w:t xml:space="preserve"> </w:t>
      </w:r>
    </w:p>
    <w:p>
      <w:pPr/>
      <w:r>
        <w:rPr/>
        <w:t xml:space="preserve">Հիմք ընդունելով Հայաստանի Հանրապետության Սահմանադրության 153-րդ հոդվածի 3-րդ մասը՝ Հայաստանի Հանրապետության կառավարությունը </w:t>
      </w:r>
      <w:r>
        <w:rPr>
          <w:b w:val="1"/>
          <w:bCs w:val="1"/>
        </w:rPr>
        <w:t xml:space="preserve">որոշում է.</w:t>
      </w:r>
    </w:p>
    <w:p>
      <w:pPr>
        <w:numPr>
          <w:ilvl w:val="0"/>
          <w:numId w:val="2"/>
        </w:numPr>
      </w:pPr>
      <w:r>
        <w:rPr/>
        <w:t xml:space="preserve">Հաստատել Հայաստանի Հանրապետությունում ԱՏԳ ԱԱ 2204, 2205, 2206, 2207, 2208 և 2402 ծածկագրերին դասվող ապրանքների դրոշմավորման պիլոտային ծրագիրը (այսուհետ ծրագիր)՝ համաձայն հավելվածի։</w:t>
      </w:r>
    </w:p>
    <w:p>
      <w:pPr>
        <w:numPr>
          <w:ilvl w:val="0"/>
          <w:numId w:val="2"/>
        </w:numPr>
      </w:pPr>
      <w:r>
        <w:rPr/>
        <w:t xml:space="preserve">Սահմանել, որ ծրագիրն իրականացվում է Հայաստանի Հանրապետության պետական եկամուտների կոմիտեի և «Հեռանկարային տեխնոլոգիաների զարգացման կենտրոն-Արմենիա» սահմանափակ պատասխանատվությամբ (Հայաստանի Հանրապետություն, քաղ. Երևան, Ազատության 24/1, պետական գրանցման համարը՝ 269.110.1117158, հարկ վճարողի հաշվառման համարը՝ 02284645) ընկերության (այսուհետ՝ «Հեռանկարային տեխնոլոգիաների զարգացման կենտրոն-Արմենիա» ՍՊԸ) կողմից։</w:t>
      </w:r>
    </w:p>
    <w:p>
      <w:pPr>
        <w:numPr>
          <w:ilvl w:val="0"/>
          <w:numId w:val="2"/>
        </w:numPr>
      </w:pPr>
      <w:r>
        <w:rPr/>
        <w:t xml:space="preserve">Հանձանարարել Հայաստանի Հանրապետության պետական եկամուտների կոմիտեին Հայաստանի Հանրապետության ֆինանսների նախարարության հետ համատեղ մինչև 2022 թվականի մարտի 1-ը Հայաստանի Հանրապետության կառավարության քննարկմանը ներկայացնել օրենսդրական փոփոխությունների նախագիծ ԱՏԳ ԱԱ 2204, 2205, 2206, 2207, 2208 և 2402 ծածկագրերին դասվող ապրանքների դրոշմավորումը 2023 թվականի հունվարի 1-ից «Եվրասիական տնտեսական միությունում ապրանքների նույնականացման միջոցներով դրոշմավորման մասին» համաձայնագրի շրջանականներում սահմանված Եվրասիական տնտեսական միության շրջանակներում նույնականացման միջոցներով ապրանքների դրոշմավորման ստանդարտներով իրականացնելու և ԱՏԳ ԱԱ այլ ծածկագրերին դասվող ապրանքախմբերի դրոշմավորման ժամկետների սահմանումը Հայաստանի Հանրապետության կառավարությանը լիազորելու նպատակով։</w:t>
      </w:r>
    </w:p>
    <w:p>
      <w:pPr>
        <w:numPr>
          <w:ilvl w:val="0"/>
          <w:numId w:val="2"/>
        </w:numPr>
      </w:pPr>
      <w:r>
        <w:rPr/>
        <w:t xml:space="preserve">«Եվրասիական տնտեսական միությունում ապրանքների նույնականացման միջոցներով դրոշմավորման մասին» համաձայնագրով սահմանված Եվրասիական տնտեսական միության շրջանակներում նույնականացման միջոցներով ապրանքների դրոշմավորման ազգային օպերատոր սահմանել «Հեռանկարային տեխնոլոգիաների զարգացման կենտրոն-Արմենիա» ՍՊԸ-ը։</w:t>
      </w:r>
    </w:p>
    <w:p>
      <w:pPr>
        <w:numPr>
          <w:ilvl w:val="0"/>
          <w:numId w:val="2"/>
        </w:numPr>
      </w:pPr>
      <w:r>
        <w:rPr/>
        <w:t xml:space="preserve">Սույն որոշումն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D3A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2026-03-31T09:10:22+04:00</dcterms:created>
  <dcterms:modified xsi:type="dcterms:W3CDTF">2026-03-31T09:10:22+04:00</dcterms:modified>
</cp:coreProperties>
</file>

<file path=docProps/custom.xml><?xml version="1.0" encoding="utf-8"?>
<Properties xmlns="http://schemas.openxmlformats.org/officeDocument/2006/custom-properties" xmlns:vt="http://schemas.openxmlformats.org/officeDocument/2006/docPropsVTypes"/>
</file>