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2017 ԹՎԱԿԱՆԻ ՄԱՅԻՍԻ 4-Ի N 526-Ն ՈՐՈՇՄԱՆ ՄԵՋ ՓՈՓՈԽՈՒԹՅՈՒՆՆԵՐ ԿԱՏԱՐԵԼՈՒ ՄԱՍԻՆ»  ՀՀ ԿԱՌԱՎԱՐՈՒԹՅԱՆ ՈՐՈՇՄԱՆ ՆԱԽԱԳԻԾ</w:t>
      </w:r>
      <w:bookmarkEnd w:id="0"/>
    </w:p>
    <w:p>
      <w:pPr>
        <w:jc w:val="center"/>
      </w:pPr>
      <w:r>
        <w:rPr>
          <w:b w:val="1"/>
          <w:bCs w:val="1"/>
        </w:rPr>
        <w:t xml:space="preserve">     ՆԱԽԱԳԻԾ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…. …….. 2022 թվականի N …..-Ն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2017 ԹՎԱԿԱՆԻ ՄԱՅԻՍԻ 4-Ի N 526-Ն ՈՐՈՇՄԱՆ ՄԵՋ ՓՈՓՈԽՈՒԹՅՈՒՆՆԵՐ ԿԱՏԱՐԵԼՈՒ ՄԱՍԻՆ</w:t>
      </w:r>
    </w:p>
    <w:p>
      <w:pPr>
        <w:jc w:val="center"/>
      </w:pPr>
      <w:r>
        <w:rPr/>
        <w:t xml:space="preserve"> </w:t>
      </w:r>
    </w:p>
    <w:p>
      <w:pPr>
        <w:jc w:val="both"/>
      </w:pPr>
      <w:r>
        <w:rPr/>
        <w:t xml:space="preserve">Ղեկավարվելով «Նորմատիվ իրավական ակտերի մասին» օրենքի 33-րդ հոդվածով և 34-րդ հոդվածի 1-ին մասով՝ Հայաստանի Հանրապետության կառավարությունը որոշում է</w:t>
      </w:r>
      <w:r>
        <w:rPr>
          <w:b w:val="1"/>
          <w:bCs w:val="1"/>
        </w:rPr>
        <w:t xml:space="preserve">.</w:t>
      </w:r>
    </w:p>
    <w:p>
      <w:pPr>
        <w:jc w:val="both"/>
      </w:pPr>
      <w:r>
        <w:rPr/>
        <w:t xml:space="preserve">1. Հայաստանի Հանրապետության կառավարության 2017 թվականի մայիսի 4-ի «Գնումների գործընթացի կազմակերպման կարգը հաստատելու և Հայաստանի Հանրապետության կառավարության 2011 թվականի փետրվարի 10-ի N 168-Ն որոշումն ուժը կորցրած ճանաչելու մասին» N 526-Ն որոշման 1-ին կետի 1-ին ենթակետով հաստատված կարգում կատարել հետևյալ փոփոխությունները՝</w:t>
      </w:r>
    </w:p>
    <w:p>
      <w:pPr>
        <w:jc w:val="both"/>
      </w:pPr>
      <w:r>
        <w:rPr/>
        <w:t xml:space="preserve">1) 113-րդ կետի վերջին նախադասությունը շարադրել նոր խմբագրությամբ․</w:t>
      </w:r>
    </w:p>
    <w:p>
      <w:pPr>
        <w:jc w:val="both"/>
      </w:pPr>
      <w:r>
        <w:rPr/>
        <w:t xml:space="preserve">«Գանձապետարանում հաշիվներ չունեցող պատվիրատուների կարիքների համար կատարվող գնման դիմաց վճարումն իրականացվում է պայմանագրի վճարման ժամանակացույցով սահմանված ժամկետում, հինգ աշխատանքային օրվա ընթացքում:»․</w:t>
      </w:r>
    </w:p>
    <w:p>
      <w:pPr>
        <w:jc w:val="both"/>
      </w:pPr>
      <w:r>
        <w:rPr/>
        <w:t xml:space="preserve">2) 115-րդ կետը շարադրել նոր խմբագրությամբ․</w:t>
      </w:r>
    </w:p>
    <w:p>
      <w:pPr>
        <w:jc w:val="both"/>
      </w:pPr>
      <w:r>
        <w:rPr/>
        <w:t xml:space="preserve">«115. Սույն կարգի համաձայն ներկայացված փաստաթղթերի հիման վրա լիազորված մարմինը տվյալ վճարումը կատարում է արձանագրությունը գանձապետական համակարգ մուտքագրված լինելու դեպքում՝ պայմանագրի վճարման ժամանակացույցով սահմանված ժամկետներում, հինգ աշխատանքային օրվա ընթացքում:»:</w:t>
      </w:r>
    </w:p>
    <w:p>
      <w:pPr>
        <w:jc w:val="both"/>
      </w:pPr>
      <w:r>
        <w:rPr/>
        <w:t xml:space="preserve">2. Սույն որոշումն ուժի մեջ է մտնում պաշտոնական հրապարակման օրվան հաջորդող տասներորդ օրը: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ՀԱՅԱՍՏԱՆԻ ՀԱՆՐԱՊԵՏՈՒԹՅԱՆ</w:t>
      </w:r>
    </w:p>
    <w:p>
      <w:pPr>
        <w:jc w:val="both"/>
      </w:pPr>
      <w:r>
        <w:rPr/>
        <w:t xml:space="preserve">          ՎԱՐՉԱՊԵՏ                                                ՆԻԿՈԼ ՓԱՇԻՆՅԱՆ     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2026-03-31T08:28:38+04:00</dcterms:created>
  <dcterms:modified xsi:type="dcterms:W3CDTF">2026-03-31T08:28:38+04:00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