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2017 ԹՎԱԿԱՆԻ ԱՊՐԻԼԻ 6-Ի N 386-Ն ՈՐՈՇՄԱՆ ՄԵՋ  ՓՈՓՈԽՈՒԹՅՈՒՆ ԿԱՏԱՐԵԼՈՒ ՄԱՍԻՆ</w:t>
      </w:r>
      <w:bookmarkEnd w:id="0"/>
    </w:p>
    <w:p>
      <w:pPr>
        <w:jc w:val="center"/>
      </w:pPr>
      <w:r>
        <w:rPr/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2017 ԹՎԱԿԱՆԻ </w:t>
      </w:r>
      <w:r>
        <w:rPr>
          <w:b w:val="1"/>
          <w:bCs w:val="1"/>
        </w:rPr>
        <w:t xml:space="preserve">ԱՊՐԻԼԻ </w:t>
      </w:r>
      <w:r>
        <w:rPr>
          <w:b w:val="1"/>
          <w:bCs w:val="1"/>
        </w:rPr>
        <w:t xml:space="preserve">6-Ի </w:t>
      </w:r>
      <w:r>
        <w:rPr>
          <w:b w:val="1"/>
          <w:bCs w:val="1"/>
        </w:rPr>
        <w:t xml:space="preserve">N 38</w:t>
      </w:r>
      <w:r>
        <w:rPr>
          <w:b w:val="1"/>
          <w:bCs w:val="1"/>
        </w:rPr>
        <w:t xml:space="preserve">6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 ՈՐՈՇՄԱՆ ՄԵՋ  </w:t>
      </w:r>
      <w:r>
        <w:rPr>
          <w:b w:val="1"/>
          <w:bCs w:val="1"/>
        </w:rPr>
        <w:t xml:space="preserve">ՓՈՓՈԽՈՒԹՅՈՒՆ</w:t>
      </w:r>
      <w:r>
        <w:rPr/>
        <w:t xml:space="preserve"> </w:t>
      </w:r>
      <w:r>
        <w:rPr>
          <w:b w:val="1"/>
          <w:bCs w:val="1"/>
        </w:rPr>
        <w:t xml:space="preserve">ԿԱՏԱՐԵԼՈՒ ՄԱՍԻՆ</w:t>
      </w:r>
    </w:p>
    <w:p>
      <w:pPr>
        <w:jc w:val="center"/>
      </w:pPr>
      <w:r>
        <w:rPr/>
        <w:t xml:space="preserve">…… ………. 2020 թվականի N ….-Ն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մասին» Հայաստանի Հանրապետության օրենքի 33-րդ հոդվածով և 34-րդ հոդվածի 1-ին մասով,  Հայաստանի Հանրապետության կառավարությունը որոշում է.</w:t>
      </w:r>
    </w:p>
    <w:p>
      <w:pPr>
        <w:jc w:val="both"/>
      </w:pPr>
      <w:r>
        <w:rPr/>
        <w:t xml:space="preserve">1. Հայաստանի Հանրապետության կառավարության 2017 թվականի ապրիլի 6-ի «Էլեկտրոնային ձևով գնումների կատարման կարգը հաստատելու և Հայաստանի Հանրապետության կառավարության 2013 թվականի դեկտեմբերի 5-ի N 1370-Ն որոշումն ուժը կորցրած ճանաչելու մասին» N 386-Ն որոշման մեջ կատարել հետևյալ փոփոխությունը․</w:t>
      </w:r>
    </w:p>
    <w:p>
      <w:pPr>
        <w:jc w:val="both"/>
      </w:pPr>
      <w:r>
        <w:rPr/>
        <w:t xml:space="preserve">1) 2-րդ կետի 1-ին ենթակետի՝</w:t>
      </w:r>
    </w:p>
    <w:p>
      <w:pPr>
        <w:jc w:val="both"/>
      </w:pPr>
      <w:r>
        <w:rPr/>
        <w:t xml:space="preserve">ա․  «գ» պարբերությունը  շարադրել հետևյալ խմբագրությամբ՝</w:t>
      </w:r>
    </w:p>
    <w:p>
      <w:pPr>
        <w:jc w:val="both"/>
      </w:pPr>
      <w:r>
        <w:rPr/>
        <w:t xml:space="preserve">«գ․ պետության՝ հիսուն տոկոսից ավելի բաժնեմաս ունեցող կազմակերպություններ, «Երևանի ավտոբուս», «Երևանտրանս» և ««Նորք Մարաշ» բժշկական կենտրոն» փակ բաժնետիրական ընկերություններ․»:</w:t>
      </w:r>
    </w:p>
    <w:p>
      <w:pPr>
        <w:jc w:val="both"/>
      </w:pPr>
      <w:r>
        <w:rPr/>
        <w:t xml:space="preserve">2. Սահմանել, որ սույն որոշման պահանջ­ները չեն տարածվում մինչև սույն որոշումն ուժի մեջ մտնելը սկսած և դեռևս չավարտված այն գնման գործընթացների վրա, որոնց հայտարարություններն ու հրավերները հրապարակվել են մինչև սույն որոշումն ուժի մեջ մտնելը։</w:t>
      </w:r>
    </w:p>
    <w:p>
      <w:pPr>
        <w:jc w:val="both"/>
      </w:pPr>
      <w:r>
        <w:rPr/>
        <w:t xml:space="preserve">3. Սույն որոշումն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ՀԱՅԱՍՏԱՆԻ ՀԱՆՐԱՊԵՏՈՒԹՅԱՆ</w:t>
      </w:r>
    </w:p>
    <w:p>
      <w:pPr>
        <w:jc w:val="both"/>
      </w:pPr>
      <w:r>
        <w:rPr/>
        <w:t xml:space="preserve">              ՎԱՐՉԱՊԵՏ                                                ՆԻԿՈԼ ՓԱՇԻՆՅԱՆ     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2026-03-31T07:41:58+04:00</dcterms:created>
  <dcterms:modified xsi:type="dcterms:W3CDTF">2026-03-31T07:41:58+04:00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