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ՕՐԵՆՍԳՐՔՈՒՄ ՓՈՓՈԽՈՒԹՅՈՒՆՆԵՐ ԵՎ ԼՐԱՑՈՒՄ ԿԱՏԱՐԵԼՈՒ ՄԱՍԻՆ», «ՀԱՅԱՍՏԱՆԻ ՀԱՆՐԱՊԵՏՈՒԹՅԱՆ ՔՐԵԱԿԱՆ ԴԱՏԱՎԱՐՈՒԹՅԱՆ ՕՐԵՆՍԳՐՔՈՒՄ ՓՈՓՈԽՈՒԹՅՈՒՆ ԿԱՏԱՐԵԼՈՒ ՄԱՍԻՆ» ՕՐԵՆՔՆԵՐԻ ՆԱԽԱԳԾԵՐ</w:t>
      </w:r>
      <w:bookmarkEnd w:id="0"/>
    </w:p>
    <w:p>
      <w:pPr/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ՀԱՅԱՍՏԱՆԻ ՀԱՆՐԱՊԵՏՈՒԹՅԱՆ ՔՐԵԱԿԱՆ ԴԱՏԱՎԱՐՈՒԹՅԱՆ ՕՐԵՆՍԳՐՔՈՒՄ ՓՈՓՈԽՈՒԹՅՈՒՆՆԵՐ</w:t>
      </w:r>
      <w:r>
        <w:rPr/>
        <w:t xml:space="preserve"> </w:t>
      </w:r>
      <w:r>
        <w:rPr>
          <w:b w:val="1"/>
          <w:bCs w:val="1"/>
        </w:rPr>
        <w:t xml:space="preserve">ԵՎ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Հայաստանի Հանրապետության 1998 թվականի հուլիսի 1-ի քրեական դատավարության օրենսգրքի 190-րդ հոդվածում՝</w:t>
      </w:r>
    </w:p>
    <w:p>
      <w:pPr>
        <w:numPr>
          <w:ilvl w:val="0"/>
          <w:numId w:val="2"/>
        </w:numPr>
      </w:pPr>
      <w:r>
        <w:rPr/>
        <w:t xml:space="preserve">3-րդ մասը շարադրել հետևյալ խմբագրությամբ՝</w:t>
      </w:r>
    </w:p>
    <w:p>
      <w:pPr/>
      <w:r>
        <w:rPr/>
        <w:t xml:space="preserve">«3․ Նախաքննությունը Հայաստանի Հանրապետության բարձրաստիճան պաշտոնատար անձանց կատարած հանցագործությունների, պետական ծառայություն իրականացնող անձանց` իրենց պաշտոնեական դիրքի հետ կապված հանցագործությունների (բացառությամբ սույն հոդվածի 5.1-ին մասով, Հայաստանի Հանրապետության քրեական օրենսգրքի 309.1-ին հոդվածով, 341-րդ հոդվածի 2-րդ մասով, խոշտանգմամբ զուգորդված լինելու դեպքում՝ 341-րդ հոդվածի 3-րդ մասով նախատեսված հանցագործությունների), ինչպես նաև Հայաստանի Հանրապետության քրեական օրենսգրքի 189.1 (բացառությամբ 189.1-ին հոդվածի 2-րդ մասի 3-րդ կետի), 217, 217.1 , 219-221, 224, 226, 226.1, 233, 234, 250, 299, 302-307, 329, 329.1, 330, 384-397.1 հոդվածներով նախատեսված հանցագործությունների վերաբերյալ գործերով կատարում են ազգային անվտանգության մարմինների քննիչները:»․</w:t>
      </w:r>
    </w:p>
    <w:p>
      <w:pPr>
        <w:numPr>
          <w:ilvl w:val="0"/>
          <w:numId w:val="3"/>
        </w:numPr>
      </w:pPr>
      <w:r>
        <w:rPr/>
        <w:t xml:space="preserve">լրացնել նոր՝ 6.3-րդ մաս՝ հետևյալ բովանդակությամբ.</w:t>
      </w:r>
    </w:p>
    <w:p>
      <w:pPr/>
      <w:r>
        <w:rPr/>
        <w:t xml:space="preserve">«6.3. Նախաքննությունը քննչական կոմիտեում ինքնավար պաշտոն զբաղեցնող անձանց՝ իրենց պաշտոնեական դիրքի կապակցությամբ հանցակցությամբ կամ նրանց կատարած` սույն հոդվածի 5.1-ին մասով չնախատեսված հանցագործությունների վերաբերյալ գործերով կատարում են ազգային անվտանգության մարմինների քննիչները:».</w:t>
      </w:r>
    </w:p>
    <w:p>
      <w:pPr>
        <w:numPr>
          <w:ilvl w:val="0"/>
          <w:numId w:val="4"/>
        </w:numPr>
      </w:pPr>
      <w:r>
        <w:rPr/>
        <w:t xml:space="preserve">8-րդ մասում «6.1-ին և 6.2-րդ» բառերը փոխարինել «6.1-ին, 6.2-րդ և 6.3-րդ» բառերով.</w:t>
      </w:r>
    </w:p>
    <w:p>
      <w:pPr>
        <w:numPr>
          <w:ilvl w:val="0"/>
          <w:numId w:val="4"/>
        </w:numPr>
      </w:pPr>
      <w:r>
        <w:rPr/>
        <w:t xml:space="preserve">9-րդ մասից հանել « 206,» և « 271,» թվերը.</w:t>
      </w:r>
    </w:p>
    <w:p>
      <w:pPr>
        <w:numPr>
          <w:ilvl w:val="0"/>
          <w:numId w:val="4"/>
        </w:numPr>
      </w:pPr>
      <w:r>
        <w:rPr/>
        <w:t xml:space="preserve">10-րդ մասը շարադրել հետևյալ խմբագրությամբ.</w:t>
      </w:r>
    </w:p>
    <w:p>
      <w:pPr/>
      <w:r>
        <w:rPr/>
        <w:t xml:space="preserve">«10. Տարբեր պետական մարմինների քննիչներին ենթակա հանցագործությունների վերաբերյալ գործերը մեկ վարույթում միացնելու կամ գործի քննության ընթացքում այլ քննիչին ենթակա և սույն հոդվածի 8-րդ մասով չնախատեսված հանցագործության բացահայտման դեպքում ենթակայության հարցը որոշում է դատախազը: Այս կարգը չի տարածվում սույն հոդվածի 5.1-ին, 6.1-ին, 6.2-րդ, 6.3-րդ մասերով նախատեսված հանցագործությունների, Հայաստանի Հանրապետության քրեական օրենսգրքի 309.1-ին հոդվածով, 341-րդ հոդվածի 2-րդ մասով, խոշտանգմամբ զուգորդված լինելու դեպքում՝ 341-րդ հոդվածի 3-րդ մասով նախատեսված հանցագործությունների, ինչպես նաև սույն հոդվածի 3-րդ մասում նշված անձանց կատարած հանցագործությունների վերաբերյալ քրեական գործերի վրա, որոնցից 5.1-ին մասով նախատեսված քրեական գործերի նախաքննությունը կատարում են հակակոռուպցիոն կոմիտեի քննիչները, Հայաստանի Հանրապետության քրեական օրենսգրքի 309.1-ին հոդվածով, 341-րդ հոդվածի 2-րդ մասով, խոշտանգմամբ զուգորդված լինելու դեպքում՝ 341-րդ հոդվածի 3-րդ մասով նախատեսված հանցագործությունների և սույն հոդվածի 6.2-րդ մասով նախատեսված հանցագործությունների վերաբերյալ քրեական գործերի նախաքննությունը կատարում են քննչական կոմիտեի քննիչները, իսկ սույն հոդվածի 3-րդ, 6.1-ին և 6.3-րդ մասով նախատեսված քրեական գործերի նախաքննությունը կատարում են ազգային անվտանգության մարմինների քննիչները:»: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Եզրափակիչ մաս և անցումային դրույթներ</w:t>
      </w:r>
    </w:p>
    <w:p>
      <w:pPr>
        <w:numPr>
          <w:ilvl w:val="0"/>
          <w:numId w:val="5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numPr>
          <w:ilvl w:val="0"/>
          <w:numId w:val="5"/>
        </w:numPr>
      </w:pPr>
      <w:r>
        <w:rPr/>
        <w:t xml:space="preserve">ՀՀ քրեական օրենսգրքի 149-րդ, 150-րդ, 154.1-րդ, 309.1-ին հոդվածներով, 341-րդ հոդվածի 2-րդ մասով, խոշտանգմամբ զուգորդված լինելու դեպքում՝ 341-րդ հոդվածի 3-րդ մասով նախատեսված հանցագործությունների վերաբերյալ հարուցված քրեական գործերը, որոնց նախաքննությունը սույն օրենքի ուժի մեջ մտնելու պահին չի ավարտվել, սույն օրենքը ուժի մեջ մտնելուց հետո՝ եռօրյա ժամկետում, ուղարկվում են ըստ ենթակայության:</w:t>
      </w:r>
    </w:p>
    <w:p>
      <w:pPr/>
      <w:r>
        <w:rPr>
          <w:b w:val="1"/>
          <w:bCs w:val="1"/>
        </w:rPr>
        <w:t xml:space="preserve">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ՀԱՅԱՍՏԱՆԻ ՀԱՆՐԱՊԵՏՈՒԹՅԱՆ ՔՐԵԱԿԱՆ ԴԱՏԱՎԱՐՈՒԹՅԱՆ ՕՐԵՆՍԳՐՔՈՒՄ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Հայաստանի Հանրապետության 2021 թվականի հունիսի 30-ի քրեական դատավարության օրենսգրքի 181-րդ հոդվածի 2-րդ մասից հանել «450-րդ,» բառը: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2022 թվականի հուլիսի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E09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8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B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8E3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2026-03-31T13:15:36+04:00</dcterms:created>
  <dcterms:modified xsi:type="dcterms:W3CDTF">2026-03-31T13:15:36+04:00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