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2002 ԹՎԱԿԱՆԻ ՀՈՒԼԻՍԻ 25-Ի N 1392-Ն ՈՐՈՇՄԱՆ ՄԵՋ ԼՐԱՑՈՒՄՆԵՐ ԿԱՏԱՐԵԼՈՒ ՄԱՍԻՆ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  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             </w:t>
      </w:r>
    </w:p>
    <w:p>
      <w:pPr/>
      <w:r>
        <w:rPr/>
        <w:t xml:space="preserve">———————— </w:t>
      </w:r>
      <w:r>
        <w:rPr>
          <w:b w:val="1"/>
          <w:bCs w:val="1"/>
        </w:rPr>
        <w:t xml:space="preserve">2021 թվականի N </w:t>
      </w:r>
      <w:r>
        <w:rPr/>
        <w:t xml:space="preserve">— -</w:t>
      </w:r>
      <w:r>
        <w:rPr>
          <w:b w:val="1"/>
          <w:bCs w:val="1"/>
        </w:rPr>
        <w:t xml:space="preserve">Ն</w:t>
      </w:r>
    </w:p>
    <w:p>
      <w:pPr/>
      <w:r>
        <w:rPr/>
        <w:t xml:space="preserve">             </w:t>
      </w:r>
    </w:p>
    <w:p>
      <w:pPr/>
      <w:r>
        <w:rPr>
          <w:b w:val="1"/>
          <w:bCs w:val="1"/>
        </w:rPr>
        <w:t xml:space="preserve">ՀԱՅԱՍՏԱՆԻ ՀԱՆՐԱՊԵՏՈՒԹՅԱՆ ԿԱՌԱՎԱՐՈՒԹՅԱՆ 2002 ԹՎԱԿԱՆԻ ՀՈՒԼԻՍԻ 25-Ի N 1392-Ն 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«Պետական ոչ առևտրային կազմակերպությունների մասին»  Հայաստանի Հանրապետության օրենքի 9-րդ հոդվածի 3-րդ մասով, 11-րդ հոդվածի 2-րդ մասի «գ» կետով և  «Նորմատիվ իրավական ակտերի մասին» Հայաստանի Հանրապետության օրենքի 34-րդ հոդվածով՝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հուլիսի 25-ի «Հայաստանի Հանրապետության պետական հանրակրթական ուսումնական հաստատություններ» պետական հիմնարկները վերակազմակերպելու, «Հայաստանի Հանրապետության պետական հանրակրթական ուսումնական հաստատություն» պետական ոչ առևտրային կազմակերպության օրինակելի կանոնադրությունը հաստատելու, Հայաստանի Հանրապետության կառավարության 1998 թվականի հոկտեմբերի 28-ի N 661 որոշման մեջ փոփոխություններ կատարելու և 1996 թվականի մայիսի 15-ի N 150 որոշումն ուժը կորցրած ճանաչելու մասին» N 1392-Ն որոշման՝</w:t>
      </w:r>
    </w:p>
    <w:p>
      <w:pPr/>
      <w:r>
        <w:rPr/>
        <w:t xml:space="preserve">1) 4-րդ կետը լրացնել նոր «զ» պարբերությամբ՝ հետևյալ խմբագրությամբ.</w:t>
      </w:r>
    </w:p>
    <w:p>
      <w:pPr/>
      <w:r>
        <w:rPr/>
        <w:t xml:space="preserve"> «զ) գյուղատնտեսական արտադրանքի արտադրություն և իրացում.»,</w:t>
      </w:r>
    </w:p>
    <w:p>
      <w:pPr/>
      <w:r>
        <w:rPr/>
        <w:t xml:space="preserve">2) Հավելված N 3-ի 18-րդ կետը լրացնել նոր «6.» ենթակետով՝ հետևյալ խմբագրությամբ․</w:t>
      </w:r>
    </w:p>
    <w:p>
      <w:pPr/>
      <w:r>
        <w:rPr/>
        <w:t xml:space="preserve">          «6. գյուղատնտեսական արտադրանքի արտադրություն և իրացում.»։</w:t>
      </w:r>
    </w:p>
    <w:p>
      <w:pPr>
        <w:numPr>
          <w:ilvl w:val="0"/>
          <w:numId w:val="3"/>
        </w:numPr>
      </w:pPr>
      <w:r>
        <w:rPr/>
        <w:t xml:space="preserve">ՀՀ կրթության, գիտության, մշակույթի և սպորտի նախարարին՝ եռամսյա ժամկետում ապահովել ՀՀ կրթության, գիտության, մշակույթի և սպորտի նախարարության ենթակայությանը հանձնված Հայաստանի Հանրապետության պետական հանրակրթական ուսումնական հաստատություն հանդիսացող պետական ոչ առևտրային կազմակերպությունների կանոնադրություններում սույն որոշումից բխող փոփոխությունների կատարումը։</w:t>
      </w:r>
    </w:p>
    <w:p>
      <w:pPr>
        <w:numPr>
          <w:ilvl w:val="0"/>
          <w:numId w:val="3"/>
        </w:numPr>
      </w:pPr>
      <w:r>
        <w:rPr/>
        <w:t xml:space="preserve">ՀՀ մարզպետներին՝ եռամսյա ժամկետում ապահովել իրենց ենթակայությանը հանձնված Հայաստանի Հանրապետության պետական հանրակրթական ուսումնական հաստատություն հանդիսացող պետական ոչ առևտրային կազմակերպությունների կանոնադրություններում սույն որոշումից բխող փոփոխությունների կատարումը։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595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9E0CE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2026-04-03T22:10:31+04:00</dcterms:created>
  <dcterms:modified xsi:type="dcterms:W3CDTF">2026-04-03T22:10:31+04:00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