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հուլիսի 19-ի N 816-Ն որոշման մեջ փոփոխություն կատարելու մասին» ՀՀ կառավարության որոշման նախագիծ</w:t>
      </w:r>
      <w:bookmarkEnd w:id="0"/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     </w:t>
      </w:r>
    </w:p>
    <w:p>
      <w:pPr>
        <w:jc w:val="center"/>
      </w:pPr>
      <w:r>
        <w:rPr/>
        <w:t xml:space="preserve">   </w:t>
      </w:r>
      <w:r>
        <w:rPr>
          <w:b w:val="1"/>
          <w:bCs w:val="1"/>
        </w:rPr>
        <w:t xml:space="preserve">ՈՐՈՇՈՒՄ</w:t>
      </w:r>
      <w:r>
        <w:rPr/>
        <w:t xml:space="preserve">                                                                          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«    »________ N      - 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ՀՈՒԼԻՍԻ 19-Ի N 816-Ն ՈՐՈՇՄԱՆ ՄԵՋ ՓՈՓՈԽՈՒԹՅՈՒՆ ԿԱՏԱՐԵԼՈՒ ՄԱՍԻՆ</w:t>
      </w: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«Ճանապարհային երթևեկության անվտանգության ապահովման մասին» օրենքի 9-րդ հոդվածի «ժգ» կետի և «Նորմատիվ իրավական ակտերի մասին» օրենքի 34-րդ հոդվածի համաձայն`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հուլիսի 19-ի «Տրանսպորտային միջոցների հաշվառման մեծ պահանջարկ ունեցող համարանիշերի չափորոշիչները սահմանելու մասին» N 816-Ն որոշման N 3 հավելվածը շարադրել նոր խմբագրությամբ`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 ՊԱՇՏՈՆԱԿԱՏԱՐ                    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Ն. ՓԱՇԻՆՅԱՆ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«      » ________  2021 թ.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ք.Երևան    </w:t>
      </w:r>
    </w:p>
    <w:p>
      <w:pPr>
        <w:jc w:val="both"/>
      </w:pPr>
      <w:r>
        <w:rPr>
          <w:b w:val="1"/>
          <w:bCs w:val="1"/>
        </w:rPr>
        <w:t xml:space="preserve"> 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</w:t>
      </w:r>
      <w:r>
        <w:rPr>
          <w:b w:val="1"/>
          <w:bCs w:val="1"/>
        </w:rPr>
        <w:t xml:space="preserve">2021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ի </w:t>
      </w:r>
    </w:p>
    <w:p>
      <w:pPr>
        <w:jc w:val="end"/>
      </w:pPr>
      <w:r>
        <w:rPr>
          <w:b w:val="1"/>
          <w:bCs w:val="1"/>
        </w:rPr>
        <w:t xml:space="preserve">--------</w:t>
      </w:r>
      <w:r>
        <w:rPr>
          <w:b w:val="1"/>
          <w:bCs w:val="1"/>
        </w:rPr>
        <w:t xml:space="preserve">-ի</w:t>
      </w:r>
    </w:p>
    <w:p>
      <w:pPr>
        <w:jc w:val="end"/>
      </w:pP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----</w:t>
      </w:r>
      <w:r>
        <w:rPr>
          <w:b w:val="1"/>
          <w:bCs w:val="1"/>
        </w:rPr>
        <w:t xml:space="preserve">-Ն որոշման</w:t>
      </w:r>
    </w:p>
    <w:tbl>
      <w:tblGrid>
        <w:gridCol w:w="10455" w:type="dxa"/>
      </w:tblGrid>
      <w:tblPr>
        <w:tblW w:w="0" w:type="auto"/>
        <w:tblLayout w:type="autofit"/>
      </w:tblPr>
      <w:tr>
        <w:trPr/>
        <w:tc>
          <w:tcPr>
            <w:tcW w:w="10455" w:type="dxa"/>
            <w:noWrap/>
          </w:tcPr>
          <w:tbl>
            <w:tblGrid>
              <w:gridCol w:w="1042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0425" w:type="dxa"/>
                  <w:noWrap/>
                </w:tcPr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«</w:t>
                  </w:r>
                  <w:r>
                    <w:rPr>
                      <w:b w:val="1"/>
                      <w:bCs w:val="1"/>
                    </w:rPr>
                    <w:t xml:space="preserve">Հավելված N 3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ՀՀ կառավարության 2007 թվականի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հուլիսի 19-ի N 816-Ն որոշման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                      </w:t>
      </w:r>
    </w:p>
    <w:p>
      <w:pPr>
        <w:jc w:val="both"/>
      </w:pPr>
      <w:r>
        <w:rPr>
          <w:b w:val="1"/>
          <w:bCs w:val="1"/>
        </w:rPr>
        <w:t xml:space="preserve">ՀԱՇՎԱՌՄԱՆ ՀԱՄԱՐԱՆԻՇԵՐԻ ՉԱՓՈՐՈՇԻՉՆԵՐՈՒՄ ՕԳՏԱԳՈՐԾՎՈՂ ՊԱՅՄԱՆԱԿԱՆ ՆՇԱՆՆԵՐԻ ՆՇԱՆԱԿՈՒԹՅՈՒՆԸ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Պայմանական նշանները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Նշանակությունը</w:t>
                  </w:r>
                  <w:br/>
                  <w:r>
                    <w:rPr/>
                    <w:t xml:space="preserve">(թվանշաններ)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Ծանոթագրություն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 (զրո)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(1-9)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Միևնույն հաշվառման համարանիշում «X» պայմանական նշանի փոխարեն կիրառվում է նույն թվանշանը: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(1-9)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Միևնույն հաշվառման համարանիշում «Y» պայմանական նշանի փոխարեն կիրառվում է նույն թվանշանը: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Պայմանական նշանները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Նշանակությունը</w:t>
                  </w:r>
                  <w:br/>
                  <w:r>
                    <w:rPr/>
                    <w:t xml:space="preserve">(տառերը)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+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տառ` A կամ </w:t>
                  </w:r>
                  <w:r>
                    <w:rPr>
                      <w:b w:val="1"/>
                      <w:bCs w:val="1"/>
                    </w:rPr>
                    <w:t xml:space="preserve">B</w:t>
                  </w:r>
                  <w:r>
                    <w:rPr/>
                    <w:t xml:space="preserve"> կամ C կամ D կամ </w:t>
                  </w:r>
                  <w:r>
                    <w:rPr>
                      <w:b w:val="1"/>
                      <w:bCs w:val="1"/>
                    </w:rPr>
                    <w:t xml:space="preserve">E</w:t>
                  </w:r>
                  <w:r>
                    <w:rPr/>
                    <w:t xml:space="preserve"> կամ F կամ G կամ </w:t>
                  </w:r>
                  <w:r>
                    <w:rPr>
                      <w:b w:val="1"/>
                      <w:bCs w:val="1"/>
                    </w:rPr>
                    <w:t xml:space="preserve">H</w:t>
                  </w:r>
                  <w:r>
                    <w:rPr/>
                    <w:t xml:space="preserve"> կամ </w:t>
                  </w:r>
                  <w:r>
                    <w:rPr>
                      <w:b w:val="1"/>
                      <w:bCs w:val="1"/>
                    </w:rPr>
                    <w:t xml:space="preserve">I</w:t>
                  </w:r>
                  <w:r>
                    <w:rPr/>
                    <w:t xml:space="preserve"> կամ </w:t>
                  </w:r>
                  <w:r>
                    <w:rPr>
                      <w:b w:val="1"/>
                      <w:bCs w:val="1"/>
                    </w:rPr>
                    <w:t xml:space="preserve">J</w:t>
                  </w:r>
                  <w:r>
                    <w:rPr/>
                    <w:t xml:space="preserve"> կամ  </w:t>
                  </w:r>
                  <w:r>
                    <w:rPr>
                      <w:b w:val="1"/>
                      <w:bCs w:val="1"/>
                    </w:rPr>
                    <w:t xml:space="preserve">K</w:t>
                  </w:r>
                  <w:r>
                    <w:rPr/>
                    <w:t xml:space="preserve"> կամ L կամ M կամ N կամ O կամ P կամ Q կամ R կամ S կամ T կամ U կամ V կամ </w:t>
                  </w:r>
                  <w:r>
                    <w:rPr>
                      <w:b w:val="1"/>
                      <w:bCs w:val="1"/>
                    </w:rPr>
                    <w:t xml:space="preserve">W</w:t>
                  </w:r>
                  <w:r>
                    <w:rPr/>
                    <w:t xml:space="preserve"> կամ X կամ </w:t>
                  </w:r>
                  <w:r>
                    <w:rPr>
                      <w:b w:val="1"/>
                      <w:bCs w:val="1"/>
                    </w:rPr>
                    <w:t xml:space="preserve">Y</w:t>
                  </w:r>
                  <w:r>
                    <w:rPr/>
                    <w:t xml:space="preserve"> կամ 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Միևնույն հաշվառման համարանիշում «+» պայմանական նշանը կրկնվելու դեպքում կիրառվում է նույն տառը: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տառ` A կամ </w:t>
                  </w:r>
                  <w:r>
                    <w:rPr>
                      <w:b w:val="1"/>
                      <w:bCs w:val="1"/>
                    </w:rPr>
                    <w:t xml:space="preserve">B</w:t>
                  </w:r>
                  <w:r>
                    <w:rPr/>
                    <w:t xml:space="preserve"> կամ C կամ D կամ </w:t>
                  </w:r>
                  <w:r>
                    <w:rPr>
                      <w:b w:val="1"/>
                      <w:bCs w:val="1"/>
                    </w:rPr>
                    <w:t xml:space="preserve">E</w:t>
                  </w:r>
                  <w:r>
                    <w:rPr/>
                    <w:t xml:space="preserve"> կամ F կամ G կամ </w:t>
                  </w:r>
                  <w:r>
                    <w:rPr>
                      <w:b w:val="1"/>
                      <w:bCs w:val="1"/>
                    </w:rPr>
                    <w:t xml:space="preserve">H</w:t>
                  </w:r>
                  <w:r>
                    <w:rPr/>
                    <w:t xml:space="preserve"> կամ </w:t>
                  </w:r>
                  <w:r>
                    <w:rPr>
                      <w:b w:val="1"/>
                      <w:bCs w:val="1"/>
                    </w:rPr>
                    <w:t xml:space="preserve">I</w:t>
                  </w:r>
                  <w:r>
                    <w:rPr/>
                    <w:t xml:space="preserve"> կամ </w:t>
                  </w:r>
                  <w:r>
                    <w:rPr>
                      <w:b w:val="1"/>
                      <w:bCs w:val="1"/>
                    </w:rPr>
                    <w:t xml:space="preserve">J</w:t>
                  </w:r>
                  <w:r>
                    <w:rPr/>
                    <w:t xml:space="preserve"> կամ  </w:t>
                  </w:r>
                  <w:r>
                    <w:rPr>
                      <w:b w:val="1"/>
                      <w:bCs w:val="1"/>
                    </w:rPr>
                    <w:t xml:space="preserve">K</w:t>
                  </w:r>
                  <w:r>
                    <w:rPr/>
                    <w:t xml:space="preserve"> կամ L կամ M կամ N կամ O կամ P կամ Q կամ R կամ S կամ T կամ U կամ V կամ </w:t>
                  </w:r>
                  <w:r>
                    <w:rPr>
                      <w:b w:val="1"/>
                      <w:bCs w:val="1"/>
                    </w:rPr>
                    <w:t xml:space="preserve">W</w:t>
                  </w:r>
                  <w:r>
                    <w:rPr/>
                    <w:t xml:space="preserve"> կամ X կամ </w:t>
                  </w:r>
                  <w:r>
                    <w:rPr>
                      <w:b w:val="1"/>
                      <w:bCs w:val="1"/>
                    </w:rPr>
                    <w:t xml:space="preserve">Y</w:t>
                  </w:r>
                  <w:r>
                    <w:rPr/>
                    <w:t xml:space="preserve"> կամ 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Հայաստանի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Հանրապետության</w:t>
            </w:r>
            <w:r>
              <w:rPr>
                <w:b w:val="1"/>
                <w:bCs w:val="1"/>
              </w:rPr>
              <w:t xml:space="preserve">          </w:t>
            </w:r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վարչապետի աշխատակազմի ղեկավար                             </w:t>
            </w:r>
            <w:r>
              <w:rPr>
                <w:b w:val="1"/>
                <w:bCs w:val="1"/>
              </w:rPr>
              <w:t xml:space="preserve">                          Ա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Թորոսյան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</w:t>
            </w:r>
          </w:p>
          <w:p>
            <w:pPr/>
            <w:r>
              <w:rPr/>
              <w:t xml:space="preserve">  «      » ________  2021 թ.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        ք.Երևան    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»: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48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2026-04-03T22:05:25+04:00</dcterms:created>
  <dcterms:modified xsi:type="dcterms:W3CDTF">2026-04-03T22:05:25+04:00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