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ՔՐԵԱԿԱՆ ՕՐԵՆՍԳՐՔՈՒՄ ՓՈՓՈԽՈՒԹՅՈՒՆ ԵՎ ԼՐԱՑՈՒՄ ԿԱՏԱՐԵԼՈՒ ՄԱՍԻՆ» ՕՐԵՆՔԻ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ՔՐԵԱԿԱՆ ՕՐԵՆՍԳՐՔՈՒՄ ՓՈՓՈԽՈՒԹՅՈՒՆ ԵՒ </w:t>
      </w:r>
      <w:r>
        <w:rPr>
          <w:b w:val="1"/>
          <w:bCs w:val="1"/>
        </w:rPr>
        <w:t xml:space="preserve">ԼՐԱՑՈՒՄ ԿԱՏԱՐԵԼՈՒ ՄԱՍԻՆ</w:t>
      </w:r>
    </w:p>
    <w:p>
      <w:pPr/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</w:t>
      </w:r>
      <w:r>
        <w:rPr/>
        <w:t xml:space="preserve"> Հայաստանի Հանրապետության 2003 թվականի ապրիլի 18-ի ՀՕ-528-Ն քրեական օրենսգրքի (այսուհետ՝ Օրենսգիրք) 316-րդ հոդվածի 3-րդ մասը շարադրել հետևյալ խմբագրությամբ.</w:t>
      </w:r>
    </w:p>
    <w:p>
      <w:pPr>
        <w:jc w:val="both"/>
      </w:pPr>
      <w:r>
        <w:rPr/>
        <w:t xml:space="preserve">«3. Սույն օրենսգրքում իշխանության ներկայացուցիչ է համարվում պետական և տեղական ինքնակառավարման մարմիններում ծառայող այն անձը, ով ծառայողական ենթակայության տակ չգտնվող անձանց նկատմամբ սահմանված կարգով օժտված է կարգադրիչ լիազորություններով, իսկ սույն հոդվածում իշխանության ներկայացուցիչ է համարվում նաև «Հանրային ծառայության մասին» օրենքով պետական կամ համայնքային քաղաքական, վարչական կամ ինքնավար պաշտոն զբաղեցնող անձը:»: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  <w:r>
        <w:rPr>
          <w:b w:val="1"/>
          <w:bCs w:val="1"/>
        </w:rPr>
        <w:t xml:space="preserve">Հոդված 2. </w:t>
      </w:r>
      <w:r>
        <w:rPr/>
        <w:t xml:space="preserve">Օրենսգիրքը լրացնել հետևյալ բովանդակությամբ 317</w:t>
      </w:r>
      <w:r>
        <w:rPr>
          <w:vertAlign w:val="superscript"/>
        </w:rPr>
        <w:t xml:space="preserve">1 </w:t>
      </w:r>
      <w:r>
        <w:rPr/>
        <w:t xml:space="preserve">հոդվածով.</w:t>
      </w:r>
    </w:p>
    <w:p>
      <w:pPr>
        <w:jc w:val="both"/>
      </w:pPr>
      <w:r>
        <w:rPr/>
        <w:t xml:space="preserve">«</w:t>
      </w:r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317</w:t>
      </w:r>
      <w:r>
        <w:rPr>
          <w:b w:val="1"/>
          <w:bCs w:val="1"/>
          <w:vertAlign w:val="superscript"/>
        </w:rPr>
        <w:t xml:space="preserve">1</w:t>
      </w:r>
      <w:r>
        <w:rPr>
          <w:b w:val="1"/>
          <w:bCs w:val="1"/>
        </w:rPr>
        <w:t xml:space="preserve">. Հանրային ծառայության մեջ գտնվող անձին վիրավորելը կամ զրպարտելը.</w:t>
      </w:r>
      <w:r>
        <w:rPr>
          <w:b w:val="1"/>
          <w:bCs w:val="1"/>
          <w:vertAlign w:val="superscript"/>
        </w:rPr>
        <w:t xml:space="preserve">     </w:t>
      </w:r>
    </w:p>
    <w:p>
      <w:pPr>
        <w:numPr>
          <w:ilvl w:val="0"/>
          <w:numId w:val="2"/>
        </w:numPr>
      </w:pPr>
      <w:r>
        <w:rPr/>
        <w:t xml:space="preserve">Հանրային ծառայության մեջ գտնվող անձին վիրավորելը կամ զրպարտելը` կապված նրա կողմից իր ծառայողական պարտականությունները կատարելու հետ`</w:t>
      </w:r>
    </w:p>
    <w:p>
      <w:pPr>
        <w:jc w:val="both"/>
      </w:pPr>
      <w:r>
        <w:rPr/>
        <w:t xml:space="preserve">պատժվում է տուգանքով` նվազագույն աշխատավարձի հարյուրապատիկից հինգհարյուրապատիկի չափով:</w:t>
      </w:r>
    </w:p>
    <w:p>
      <w:pPr>
        <w:numPr>
          <w:ilvl w:val="0"/>
          <w:numId w:val="3"/>
        </w:numPr>
      </w:pPr>
      <w:r>
        <w:rPr/>
        <w:t xml:space="preserve">Սույն հոդվածի առաջին մասով նախատեսված արարքը, որը կատարվել է զանգվածային լրատվության միջոցներով կամ հրապարակային այլ եղանակով՝ կապված նրա կողմից իր ծառայողական պարտականությունները կատարելու հետ`</w:t>
      </w:r>
    </w:p>
    <w:p>
      <w:pPr>
        <w:jc w:val="both"/>
      </w:pPr>
      <w:r>
        <w:rPr/>
        <w:t xml:space="preserve">պատժվում է տուգանքով` նվազագույն աշխատավարձի հինգհարյուրապատիկից երեքհազարապատիկի չափով կամ ազատազրկմամբ՝ առավելագույնը երկու տարի ժամկետով:»: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3. </w:t>
      </w:r>
      <w:r>
        <w:rPr/>
        <w:t xml:space="preserve">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4EB4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22946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2026-04-01T04:04:18+04:00</dcterms:created>
  <dcterms:modified xsi:type="dcterms:W3CDTF">2026-04-01T04:04:18+04:00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